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6A" w:rsidRPr="00275E71" w:rsidRDefault="00E31E6A" w:rsidP="00E31E6A">
      <w:pPr>
        <w:spacing w:beforeLines="850" w:line="240" w:lineRule="auto"/>
        <w:jc w:val="center"/>
        <w:rPr>
          <w:rStyle w:val="2Char"/>
          <w:rFonts w:ascii="黑体" w:hint="eastAsia"/>
          <w:sz w:val="36"/>
          <w:szCs w:val="36"/>
          <w:vertAlign w:val="superscript"/>
        </w:rPr>
      </w:pPr>
      <w:bookmarkStart w:id="0" w:name="_Toc483235225"/>
      <w:r w:rsidRPr="00FB4212">
        <w:rPr>
          <w:rStyle w:val="2Char"/>
          <w:rFonts w:ascii="黑体" w:eastAsia="黑体" w:hint="eastAsia"/>
          <w:b w:val="0"/>
          <w:sz w:val="36"/>
          <w:szCs w:val="36"/>
        </w:rPr>
        <w:t>西部地区经济增长质量评价报告</w:t>
      </w:r>
      <w:r w:rsidRPr="00275E71">
        <w:rPr>
          <w:rStyle w:val="2Char"/>
          <w:rFonts w:ascii="黑体" w:hint="eastAsia"/>
          <w:b w:val="0"/>
          <w:sz w:val="36"/>
          <w:szCs w:val="36"/>
          <w:vertAlign w:val="superscript"/>
        </w:rPr>
        <w:footnoteReference w:customMarkFollows="1" w:id="1"/>
        <w:sym w:font="Symbol" w:char="F02A"/>
      </w:r>
      <w:bookmarkEnd w:id="0"/>
    </w:p>
    <w:p w:rsidR="00E31E6A" w:rsidRPr="00062ABF" w:rsidRDefault="00E31E6A" w:rsidP="00E31E6A">
      <w:pPr>
        <w:spacing w:line="240" w:lineRule="auto"/>
        <w:jc w:val="center"/>
        <w:rPr>
          <w:rFonts w:ascii="宋体" w:hAnsi="宋体" w:cs="宋体"/>
          <w:b/>
          <w:bCs/>
          <w:sz w:val="21"/>
          <w:szCs w:val="21"/>
        </w:rPr>
      </w:pPr>
      <w:r w:rsidRPr="00062ABF">
        <w:rPr>
          <w:rFonts w:cs="Times New Roman" w:hint="eastAsia"/>
          <w:sz w:val="21"/>
          <w:szCs w:val="21"/>
        </w:rPr>
        <w:t>钞小静</w:t>
      </w:r>
      <w:r w:rsidRPr="00062ABF">
        <w:rPr>
          <w:rFonts w:cs="Times New Roman" w:hint="eastAsia"/>
          <w:sz w:val="21"/>
          <w:szCs w:val="21"/>
        </w:rPr>
        <w:t xml:space="preserve">  </w:t>
      </w:r>
      <w:r w:rsidRPr="00062ABF">
        <w:rPr>
          <w:rFonts w:hint="eastAsia"/>
          <w:sz w:val="21"/>
          <w:szCs w:val="21"/>
        </w:rPr>
        <w:t>薛志欣</w:t>
      </w:r>
      <w:r w:rsidRPr="00062ABF">
        <w:rPr>
          <w:rStyle w:val="a7"/>
          <w:rFonts w:ascii="宋体" w:hAnsi="宋体" w:cs="宋体"/>
          <w:bCs/>
          <w:sz w:val="21"/>
          <w:szCs w:val="21"/>
        </w:rPr>
        <w:footnoteReference w:customMarkFollows="1" w:id="2"/>
        <w:sym w:font="Symbol" w:char="F02A"/>
      </w:r>
      <w:r w:rsidRPr="00062ABF">
        <w:rPr>
          <w:rStyle w:val="a7"/>
          <w:rFonts w:ascii="宋体" w:hAnsi="宋体" w:cs="宋体"/>
          <w:bCs/>
          <w:sz w:val="21"/>
          <w:szCs w:val="21"/>
        </w:rPr>
        <w:sym w:font="Symbol" w:char="F02A"/>
      </w:r>
    </w:p>
    <w:p w:rsidR="00E31E6A" w:rsidRPr="00062ABF" w:rsidRDefault="00E31E6A" w:rsidP="00E31E6A">
      <w:pPr>
        <w:spacing w:line="240" w:lineRule="auto"/>
        <w:rPr>
          <w:rFonts w:ascii="宋体" w:hAnsi="宋体" w:cs="宋体"/>
          <w:b/>
          <w:bCs/>
          <w:sz w:val="21"/>
          <w:szCs w:val="21"/>
        </w:rPr>
      </w:pPr>
    </w:p>
    <w:p w:rsidR="00E31E6A" w:rsidRPr="00062ABF" w:rsidRDefault="00E31E6A" w:rsidP="00E31E6A">
      <w:pPr>
        <w:spacing w:line="240" w:lineRule="auto"/>
        <w:ind w:firstLineChars="200" w:firstLine="422"/>
        <w:rPr>
          <w:rFonts w:ascii="楷体_GB2312" w:eastAsia="楷体_GB2312" w:hint="eastAsia"/>
          <w:sz w:val="21"/>
          <w:szCs w:val="21"/>
        </w:rPr>
      </w:pPr>
      <w:r w:rsidRPr="00062ABF">
        <w:rPr>
          <w:rFonts w:ascii="楷体_GB2312" w:eastAsia="楷体_GB2312" w:hint="eastAsia"/>
          <w:b/>
          <w:sz w:val="21"/>
          <w:szCs w:val="21"/>
        </w:rPr>
        <w:t>摘</w:t>
      </w:r>
      <w:r>
        <w:rPr>
          <w:rFonts w:ascii="楷体_GB2312" w:eastAsia="楷体_GB2312" w:hint="eastAsia"/>
          <w:b/>
          <w:sz w:val="21"/>
          <w:szCs w:val="21"/>
        </w:rPr>
        <w:t xml:space="preserve">  </w:t>
      </w:r>
      <w:r w:rsidRPr="00062ABF">
        <w:rPr>
          <w:rFonts w:ascii="楷体_GB2312" w:eastAsia="楷体_GB2312" w:hint="eastAsia"/>
          <w:b/>
          <w:sz w:val="21"/>
          <w:szCs w:val="21"/>
        </w:rPr>
        <w:t>要：</w:t>
      </w:r>
      <w:r w:rsidRPr="00062ABF">
        <w:rPr>
          <w:rFonts w:ascii="楷体_GB2312" w:eastAsia="楷体_GB2312" w:hint="eastAsia"/>
          <w:sz w:val="21"/>
          <w:szCs w:val="21"/>
        </w:rPr>
        <w:t>“十三五”时期是西部地区发展上爬坡过坎、转型升级的关键阶段。为了更好地反映西部地区经济增长质量和效益的实际，本文借助因子分析法，对西部地区2000年～2014年的经济增长质量状态进行评价。研究表明：一方面，西部地区经济增长质量整体表现较好与地区内部经济增长质量差异明显的现象并存。另一方面，国民经济素质、经济增长的效率、结构和稳定性以及资源利用与生态环境代价和福利变化与成果分配都不同程度地制约西部地区的经济发展。基于此，本文在围绕创新、协调、绿色、开放和共享五大新理念下提出针对性可行路径以提高西部经济发展的质量和效益，确保到2020年与全国同步全面建成小康社会。</w:t>
      </w:r>
    </w:p>
    <w:p w:rsidR="00E31E6A" w:rsidRPr="00062ABF" w:rsidRDefault="00E31E6A" w:rsidP="00E31E6A">
      <w:pPr>
        <w:spacing w:line="240" w:lineRule="auto"/>
        <w:ind w:firstLineChars="200" w:firstLine="422"/>
        <w:rPr>
          <w:rFonts w:ascii="楷体_GB2312" w:eastAsia="楷体_GB2312" w:hint="eastAsia"/>
          <w:sz w:val="21"/>
          <w:szCs w:val="21"/>
        </w:rPr>
      </w:pPr>
      <w:r w:rsidRPr="00062ABF">
        <w:rPr>
          <w:rFonts w:ascii="楷体_GB2312" w:eastAsia="楷体_GB2312" w:hint="eastAsia"/>
          <w:b/>
          <w:sz w:val="21"/>
          <w:szCs w:val="21"/>
        </w:rPr>
        <w:t>关键字:</w:t>
      </w:r>
      <w:r w:rsidRPr="00062ABF">
        <w:rPr>
          <w:rFonts w:ascii="楷体_GB2312" w:eastAsia="楷体_GB2312" w:hint="eastAsia"/>
          <w:sz w:val="21"/>
          <w:szCs w:val="21"/>
        </w:rPr>
        <w:t>西部地区 经济增长质量 因子分析法</w:t>
      </w:r>
    </w:p>
    <w:p w:rsidR="00E31E6A" w:rsidRPr="00062ABF" w:rsidRDefault="00E31E6A" w:rsidP="00E31E6A">
      <w:pPr>
        <w:spacing w:line="240" w:lineRule="auto"/>
        <w:rPr>
          <w:sz w:val="21"/>
          <w:szCs w:val="21"/>
        </w:rPr>
      </w:pPr>
    </w:p>
    <w:p w:rsidR="00E31E6A" w:rsidRPr="00062ABF" w:rsidRDefault="00E31E6A" w:rsidP="00E31E6A">
      <w:pPr>
        <w:spacing w:line="240" w:lineRule="auto"/>
        <w:ind w:firstLineChars="200" w:firstLine="420"/>
        <w:rPr>
          <w:sz w:val="21"/>
          <w:szCs w:val="21"/>
        </w:rPr>
      </w:pPr>
      <w:r w:rsidRPr="00062ABF">
        <w:rPr>
          <w:rFonts w:hint="eastAsia"/>
          <w:sz w:val="21"/>
          <w:szCs w:val="21"/>
        </w:rPr>
        <w:t>中国经济发展进入到增速放缓、结构调整与转型的新时期，原有单纯依靠追求经济增长数量和速度，大量消耗资源的粗放型经济增长方式已越来越不适应于社会发展的需要。十八大以来，中国将经济增长方式的转变和经济增长质量与效益的提升视为未来经济发展的方向</w:t>
      </w:r>
      <w:r w:rsidRPr="00062ABF">
        <w:rPr>
          <w:sz w:val="21"/>
          <w:szCs w:val="21"/>
        </w:rPr>
        <w:t>,</w:t>
      </w:r>
      <w:r w:rsidRPr="00062ABF">
        <w:rPr>
          <w:rFonts w:hint="eastAsia"/>
          <w:sz w:val="21"/>
          <w:szCs w:val="21"/>
        </w:rPr>
        <w:t>2017</w:t>
      </w:r>
      <w:r w:rsidRPr="00062ABF">
        <w:rPr>
          <w:rFonts w:hint="eastAsia"/>
          <w:sz w:val="21"/>
          <w:szCs w:val="21"/>
        </w:rPr>
        <w:t>年政府工作报告也再次强调“坚持以提高发展质量和效益为中心”的重要性。在第十三个五年规划实施的关键时期，西部地区作为全面建成小康社会的重点难点，地区经济结构不合理、经济增长内生动力不足以及经济稳定性不强等问题仍然突出。因此，西部地区必须深刻认识与把握国内外经济形势的新变化，紧抓新机遇，迎接新挑战，追求经济增长质量和效益的提升，推动西部地区持续健康发展，从而为实现全面建成小康社会和中华民族伟大复兴的中国梦打下坚实基础。</w:t>
      </w:r>
    </w:p>
    <w:p w:rsidR="00E31E6A" w:rsidRPr="009F1220" w:rsidRDefault="00E31E6A" w:rsidP="00E31E6A">
      <w:pPr>
        <w:spacing w:beforeLines="50" w:afterLines="50" w:line="240" w:lineRule="auto"/>
        <w:ind w:firstLineChars="200" w:firstLine="562"/>
        <w:jc w:val="center"/>
        <w:rPr>
          <w:b/>
          <w:sz w:val="28"/>
          <w:szCs w:val="28"/>
        </w:rPr>
      </w:pPr>
      <w:r w:rsidRPr="009F1220">
        <w:rPr>
          <w:rFonts w:hint="eastAsia"/>
          <w:b/>
          <w:sz w:val="28"/>
          <w:szCs w:val="28"/>
        </w:rPr>
        <w:t>一</w:t>
      </w:r>
      <w:r w:rsidRPr="009F1220">
        <w:rPr>
          <w:rFonts w:hint="eastAsia"/>
          <w:b/>
          <w:sz w:val="28"/>
          <w:szCs w:val="28"/>
        </w:rPr>
        <w:t xml:space="preserve"> </w:t>
      </w:r>
      <w:r w:rsidRPr="009F1220">
        <w:rPr>
          <w:rFonts w:hint="eastAsia"/>
          <w:b/>
          <w:sz w:val="28"/>
          <w:szCs w:val="28"/>
        </w:rPr>
        <w:t>西部地区经济增长质量综合评价指标体系的构建</w:t>
      </w:r>
    </w:p>
    <w:p w:rsidR="00E31E6A" w:rsidRPr="009F1220" w:rsidRDefault="00E31E6A" w:rsidP="00E31E6A">
      <w:pPr>
        <w:spacing w:line="240" w:lineRule="auto"/>
        <w:ind w:firstLineChars="200" w:firstLine="482"/>
        <w:rPr>
          <w:b/>
          <w:szCs w:val="24"/>
        </w:rPr>
      </w:pPr>
      <w:r w:rsidRPr="009F1220">
        <w:rPr>
          <w:rFonts w:hint="eastAsia"/>
          <w:b/>
          <w:szCs w:val="24"/>
        </w:rPr>
        <w:t>（一）经济增长质量的内涵界定</w:t>
      </w:r>
    </w:p>
    <w:p w:rsidR="00E31E6A" w:rsidRPr="00062ABF" w:rsidRDefault="00E31E6A" w:rsidP="00E31E6A">
      <w:pPr>
        <w:spacing w:line="240" w:lineRule="auto"/>
        <w:ind w:firstLineChars="200" w:firstLine="420"/>
        <w:rPr>
          <w:sz w:val="21"/>
          <w:szCs w:val="21"/>
        </w:rPr>
      </w:pPr>
      <w:r w:rsidRPr="00062ABF">
        <w:rPr>
          <w:rFonts w:hint="eastAsia"/>
          <w:sz w:val="21"/>
          <w:szCs w:val="21"/>
        </w:rPr>
        <w:t>经济增长包含经济增长的数量和质量两个方面，经济增长的数量是指一个国家或地区的产品或服务数量的扩大或增长速度的加快，常用国内生产总值或人均国内生产总值指标来衡量；而经济增长的质量是相对于经济增长数量之外的经济增长问题，涉及价值判断。</w:t>
      </w:r>
    </w:p>
    <w:p w:rsidR="00E31E6A" w:rsidRPr="00062ABF" w:rsidRDefault="00E31E6A" w:rsidP="00E31E6A">
      <w:pPr>
        <w:spacing w:line="240" w:lineRule="auto"/>
        <w:ind w:firstLineChars="200" w:firstLine="420"/>
        <w:rPr>
          <w:sz w:val="21"/>
          <w:szCs w:val="21"/>
        </w:rPr>
      </w:pPr>
      <w:r w:rsidRPr="00062ABF">
        <w:rPr>
          <w:rFonts w:hint="eastAsia"/>
          <w:sz w:val="21"/>
          <w:szCs w:val="21"/>
        </w:rPr>
        <w:t>关于经济增长质量内涵的界定学术界大致有以下三种观点：第一，是以卡马耶夫为主的</w:t>
      </w:r>
      <w:r w:rsidRPr="00062ABF">
        <w:rPr>
          <w:rFonts w:hint="eastAsia"/>
          <w:sz w:val="21"/>
          <w:szCs w:val="21"/>
        </w:rPr>
        <w:lastRenderedPageBreak/>
        <w:t>部分学者，将经济增长的质量定义为经济增长过程中效率的改善，认为资源利用的效率决定社会经济增长的质量。</w:t>
      </w:r>
      <w:r w:rsidRPr="00062ABF">
        <w:rPr>
          <w:rFonts w:hint="eastAsia"/>
          <w:sz w:val="21"/>
          <w:szCs w:val="21"/>
        </w:rPr>
        <w:footnoteReference w:id="3"/>
      </w:r>
      <w:r w:rsidRPr="00062ABF">
        <w:rPr>
          <w:rFonts w:hint="eastAsia"/>
          <w:sz w:val="21"/>
          <w:szCs w:val="21"/>
        </w:rPr>
        <w:t>第二，是以托马斯为主的部分学者，认为经济增长质量仅是相对于经济增长数量而言的一种规范性价值判断，不涉及经济增长质量外延的确定，包含了除了经济增长数量之外如健康、环境、分配等因素。</w:t>
      </w:r>
      <w:r w:rsidRPr="00062ABF">
        <w:rPr>
          <w:rFonts w:hint="eastAsia"/>
          <w:sz w:val="21"/>
          <w:szCs w:val="21"/>
        </w:rPr>
        <w:footnoteReference w:id="4"/>
      </w:r>
      <w:r w:rsidRPr="00062ABF">
        <w:rPr>
          <w:rFonts w:hint="eastAsia"/>
          <w:sz w:val="21"/>
          <w:szCs w:val="21"/>
        </w:rPr>
        <w:t>第三，是以任保平为主的部分学者，认为经济增长质量是经济增长的内在表现，而经济增长数量是经济增长的外在表现，经济增长质量在经济增长数量发展到一定阶段后的产物，是针对经济增长而涉及的有关国民经济素质、经济增长的效率、结构、稳定性以及资源利用与生态环境代价和福利分配等方面的规范性价值判断。</w:t>
      </w:r>
      <w:r w:rsidRPr="00062ABF">
        <w:rPr>
          <w:rFonts w:hint="eastAsia"/>
          <w:sz w:val="21"/>
          <w:szCs w:val="21"/>
        </w:rPr>
        <w:footnoteReference w:id="5"/>
      </w:r>
      <w:r w:rsidRPr="00062ABF">
        <w:rPr>
          <w:rFonts w:hint="eastAsia"/>
          <w:sz w:val="21"/>
          <w:szCs w:val="21"/>
        </w:rPr>
        <w:t>其中，国民经济素质是从一个国家或地区在利用资源的创新能力或素质上衡量经济增长质量的高低；经济增长的效率是从使用生产要素的效率上判断经济增长质量的高低；经济增长的结构从经济结构是否合理衡量经济增长是否高质量；经济增长的稳定性从经济波动角度上衡量经济是否长期稳定增长，这是影响经济增长质量的一个关键因素；资源利用与生态环境代价和福利分配分别从经济增长的可持续性和包容性上衡量结果层面的经济增长质量高低。</w:t>
      </w:r>
    </w:p>
    <w:p w:rsidR="00E31E6A" w:rsidRPr="00062ABF" w:rsidRDefault="00E31E6A" w:rsidP="00E31E6A">
      <w:pPr>
        <w:spacing w:line="240" w:lineRule="auto"/>
        <w:ind w:firstLineChars="200" w:firstLine="420"/>
        <w:rPr>
          <w:sz w:val="21"/>
          <w:szCs w:val="21"/>
        </w:rPr>
      </w:pPr>
      <w:r w:rsidRPr="00062ABF">
        <w:rPr>
          <w:rFonts w:hint="eastAsia"/>
          <w:sz w:val="21"/>
          <w:szCs w:val="21"/>
        </w:rPr>
        <w:t>基于上述研究，本文沿袭任保平（</w:t>
      </w:r>
      <w:r w:rsidRPr="00062ABF">
        <w:rPr>
          <w:rFonts w:hint="eastAsia"/>
          <w:sz w:val="21"/>
          <w:szCs w:val="21"/>
        </w:rPr>
        <w:t>2012</w:t>
      </w:r>
      <w:r w:rsidRPr="00062ABF">
        <w:rPr>
          <w:rFonts w:hint="eastAsia"/>
          <w:sz w:val="21"/>
          <w:szCs w:val="21"/>
        </w:rPr>
        <w:t>）的分析框架，将经济增长质量的内涵进一步界定为经济增长内在性质的体现，主要衡量经济增长的条件、过程和结果优劣的价值判断。</w:t>
      </w:r>
      <w:r w:rsidRPr="00062ABF">
        <w:rPr>
          <w:sz w:val="21"/>
          <w:szCs w:val="21"/>
        </w:rPr>
        <w:t>3</w:t>
      </w:r>
      <w:r w:rsidRPr="00062ABF">
        <w:rPr>
          <w:rFonts w:hint="eastAsia"/>
          <w:sz w:val="21"/>
          <w:szCs w:val="21"/>
        </w:rPr>
        <w:t>其中，经济增长的条件是指经济增长质量在国民财富创造上基本素质与能力的体现，用国民经济素质衡量；经济增长的过程是指经济增长质量在生产要素在经济系统运行过程中各种关系的体现，表现为经济增长的效率、结构和稳定性；经济增长的结果是指经济增长质量在经济增长的可持续性和包容性的体现，涉及资源利用与生态环境代价和福利分配方面。</w:t>
      </w:r>
    </w:p>
    <w:p w:rsidR="00E31E6A" w:rsidRPr="009F1220" w:rsidRDefault="00E31E6A" w:rsidP="00E31E6A">
      <w:pPr>
        <w:spacing w:line="240" w:lineRule="auto"/>
        <w:ind w:firstLineChars="200" w:firstLine="482"/>
        <w:rPr>
          <w:b/>
          <w:szCs w:val="24"/>
        </w:rPr>
      </w:pPr>
      <w:r w:rsidRPr="009F1220">
        <w:rPr>
          <w:rFonts w:hint="eastAsia"/>
          <w:b/>
          <w:szCs w:val="24"/>
        </w:rPr>
        <w:t>（二）经济增长质量的综合评价指标体系</w:t>
      </w:r>
    </w:p>
    <w:p w:rsidR="00E31E6A" w:rsidRPr="00062ABF" w:rsidRDefault="00E31E6A" w:rsidP="00E31E6A">
      <w:pPr>
        <w:spacing w:line="240" w:lineRule="auto"/>
        <w:ind w:firstLineChars="200" w:firstLine="420"/>
        <w:rPr>
          <w:sz w:val="21"/>
          <w:szCs w:val="21"/>
        </w:rPr>
      </w:pPr>
      <w:r w:rsidRPr="00062ABF">
        <w:rPr>
          <w:rFonts w:hint="eastAsia"/>
          <w:sz w:val="21"/>
          <w:szCs w:val="21"/>
        </w:rPr>
        <w:t>经济增长质量是具有规范性的价值判断，经济增长质量的提高表现为经济增长的条件、过程和结果的同时改善。根据上述经济增长质量内涵的界定，本文认为经济增长质量主要包含以下三个层面的内容：一是经济增长的条件主要考察国民经济素质这一方面；二是经济增长的过程主要测度经济效率、结构和稳定性这三个方面；三是经济增长的结果主要度量资源环境代价和成果分配与福利变化这两个方面。表</w:t>
      </w:r>
      <w:r w:rsidRPr="00062ABF">
        <w:rPr>
          <w:rFonts w:hint="eastAsia"/>
          <w:sz w:val="21"/>
          <w:szCs w:val="21"/>
        </w:rPr>
        <w:t>1</w:t>
      </w:r>
      <w:r w:rsidRPr="00062ABF">
        <w:rPr>
          <w:rFonts w:hint="eastAsia"/>
          <w:sz w:val="21"/>
          <w:szCs w:val="21"/>
        </w:rPr>
        <w:t>为本文构建的包含</w:t>
      </w:r>
      <w:r w:rsidRPr="00062ABF">
        <w:rPr>
          <w:rFonts w:hint="eastAsia"/>
          <w:sz w:val="21"/>
          <w:szCs w:val="21"/>
        </w:rPr>
        <w:t>35</w:t>
      </w:r>
      <w:r w:rsidRPr="00062ABF">
        <w:rPr>
          <w:rFonts w:hint="eastAsia"/>
          <w:sz w:val="21"/>
          <w:szCs w:val="21"/>
        </w:rPr>
        <w:t>个具有较高代表性和可比性的基础指标的经济增长质量综合评价体系。</w:t>
      </w:r>
    </w:p>
    <w:p w:rsidR="00E31E6A" w:rsidRPr="00062ABF" w:rsidRDefault="00E31E6A" w:rsidP="00E31E6A">
      <w:pPr>
        <w:spacing w:line="240" w:lineRule="auto"/>
        <w:rPr>
          <w:sz w:val="21"/>
          <w:szCs w:val="21"/>
        </w:rPr>
      </w:pP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表1 经济增长质量综合评价体系</w:t>
      </w:r>
    </w:p>
    <w:tbl>
      <w:tblPr>
        <w:tblpPr w:leftFromText="181" w:rightFromText="181" w:vertAnchor="text" w:tblpY="1"/>
        <w:tblOverlap w:val="neve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045"/>
        <w:gridCol w:w="2790"/>
        <w:gridCol w:w="850"/>
        <w:gridCol w:w="885"/>
        <w:gridCol w:w="885"/>
        <w:gridCol w:w="885"/>
      </w:tblGrid>
      <w:tr w:rsidR="00E31E6A" w:rsidRPr="00062ABF" w:rsidTr="0057041C">
        <w:trPr>
          <w:cantSplit/>
          <w:trHeight w:val="203"/>
        </w:trPr>
        <w:tc>
          <w:tcPr>
            <w:tcW w:w="909" w:type="dxa"/>
            <w:vMerge w:val="restart"/>
            <w:tcBorders>
              <w:top w:val="single" w:sz="8"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方面</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指数</w:t>
            </w:r>
          </w:p>
        </w:tc>
        <w:tc>
          <w:tcPr>
            <w:tcW w:w="1045" w:type="dxa"/>
            <w:vMerge w:val="restart"/>
            <w:tcBorders>
              <w:top w:val="single" w:sz="8"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分项指标</w:t>
            </w:r>
          </w:p>
        </w:tc>
        <w:tc>
          <w:tcPr>
            <w:tcW w:w="2790" w:type="dxa"/>
            <w:vMerge w:val="restart"/>
            <w:tcBorders>
              <w:top w:val="single" w:sz="8"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基础指标</w:t>
            </w:r>
          </w:p>
        </w:tc>
        <w:tc>
          <w:tcPr>
            <w:tcW w:w="850" w:type="dxa"/>
            <w:vMerge w:val="restart"/>
            <w:tcBorders>
              <w:top w:val="single" w:sz="8"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计 量</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单 位</w:t>
            </w:r>
          </w:p>
        </w:tc>
        <w:tc>
          <w:tcPr>
            <w:tcW w:w="2655" w:type="dxa"/>
            <w:gridSpan w:val="3"/>
            <w:tcBorders>
              <w:top w:val="single" w:sz="8"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指标属性</w:t>
            </w:r>
          </w:p>
        </w:tc>
      </w:tr>
      <w:tr w:rsidR="00E31E6A" w:rsidRPr="00062ABF" w:rsidTr="0057041C">
        <w:trPr>
          <w:cantSplit/>
          <w:trHeight w:val="202"/>
        </w:trPr>
        <w:tc>
          <w:tcPr>
            <w:tcW w:w="909" w:type="dxa"/>
            <w:vMerge/>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正指标</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逆指标</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适 度</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指 标</w:t>
            </w:r>
          </w:p>
        </w:tc>
      </w:tr>
      <w:tr w:rsidR="00E31E6A" w:rsidRPr="00062ABF" w:rsidTr="0057041C">
        <w:trPr>
          <w:cantSplit/>
          <w:trHeight w:val="202"/>
        </w:trPr>
        <w:tc>
          <w:tcPr>
            <w:tcW w:w="909" w:type="dxa"/>
            <w:vMerge w:val="restart"/>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国民</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经济素质</w:t>
            </w:r>
          </w:p>
        </w:tc>
        <w:tc>
          <w:tcPr>
            <w:tcW w:w="1045" w:type="dxa"/>
            <w:vMerge w:val="restart"/>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基本能力</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人均城市道路面积</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平方米</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02"/>
        </w:trPr>
        <w:tc>
          <w:tcPr>
            <w:tcW w:w="909" w:type="dxa"/>
            <w:vMerge/>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每百万人图书馆藏书（市辖区）</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件</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02"/>
        </w:trPr>
        <w:tc>
          <w:tcPr>
            <w:tcW w:w="909" w:type="dxa"/>
            <w:vMerge/>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建成区绿地覆盖率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02"/>
        </w:trPr>
        <w:tc>
          <w:tcPr>
            <w:tcW w:w="909" w:type="dxa"/>
            <w:vMerge/>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人均拥有医院、卫生院数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个</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02"/>
        </w:trPr>
        <w:tc>
          <w:tcPr>
            <w:tcW w:w="909" w:type="dxa"/>
            <w:vMerge/>
            <w:tcBorders>
              <w:top w:val="single" w:sz="4" w:space="0" w:color="auto"/>
              <w:left w:val="nil"/>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能力素质</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科学教育支出/财政支出</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81"/>
        </w:trPr>
        <w:tc>
          <w:tcPr>
            <w:tcW w:w="909" w:type="dxa"/>
            <w:vMerge w:val="restart"/>
            <w:tcBorders>
              <w:top w:val="single" w:sz="4" w:space="0" w:color="auto"/>
              <w:left w:val="nil"/>
              <w:right w:val="single" w:sz="4" w:space="0" w:color="auto"/>
            </w:tcBorders>
            <w:vAlign w:val="center"/>
          </w:tcPr>
          <w:p w:rsidR="00E31E6A" w:rsidRPr="00062ABF" w:rsidRDefault="00E31E6A" w:rsidP="0057041C">
            <w:pPr>
              <w:spacing w:line="240" w:lineRule="auto"/>
              <w:rPr>
                <w:rFonts w:ascii="宋体" w:hAnsi="宋体"/>
                <w:sz w:val="18"/>
                <w:szCs w:val="18"/>
              </w:rPr>
            </w:pP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经济效率</w:t>
            </w:r>
          </w:p>
          <w:p w:rsidR="00E31E6A" w:rsidRPr="00062ABF" w:rsidRDefault="00E31E6A" w:rsidP="0057041C">
            <w:pPr>
              <w:spacing w:line="240" w:lineRule="auto"/>
              <w:rPr>
                <w:rFonts w:ascii="宋体" w:hAnsi="宋体"/>
                <w:sz w:val="18"/>
                <w:szCs w:val="18"/>
              </w:rPr>
            </w:pPr>
          </w:p>
          <w:p w:rsidR="00E31E6A" w:rsidRPr="00062ABF" w:rsidRDefault="00E31E6A" w:rsidP="0057041C">
            <w:pPr>
              <w:spacing w:line="240" w:lineRule="auto"/>
              <w:rPr>
                <w:rFonts w:ascii="宋体" w:hAnsi="宋体"/>
                <w:sz w:val="18"/>
                <w:szCs w:val="18"/>
              </w:rPr>
            </w:pPr>
          </w:p>
        </w:tc>
        <w:tc>
          <w:tcPr>
            <w:tcW w:w="1045"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资本方面</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资本生产率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8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劳动方面</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劳动生产率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8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技术方面</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全要素生产率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8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技术变动</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8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技术效率变动</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75"/>
        </w:trPr>
        <w:tc>
          <w:tcPr>
            <w:tcW w:w="909" w:type="dxa"/>
            <w:vMerge w:val="restart"/>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lastRenderedPageBreak/>
              <w:t>经济结构</w:t>
            </w:r>
          </w:p>
        </w:tc>
        <w:tc>
          <w:tcPr>
            <w:tcW w:w="1045" w:type="dxa"/>
            <w:vMerge w:val="restart"/>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投资</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消费结构</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消费率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r>
      <w:tr w:rsidR="00E31E6A" w:rsidRPr="00062ABF" w:rsidTr="0057041C">
        <w:trPr>
          <w:cantSplit/>
          <w:trHeight w:val="275"/>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投资率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产业结构</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产业高级化指数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第一产业占劳动生产率之比</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第二产业占劳动生产率之比</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第三产业占劳动生产率之比</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城乡</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二元结构</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二元对比系数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二元反差系数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金融结构</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金融机构存款余额/GDP</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金融机构贷款余额/GDP</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66"/>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tcBorders>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开放程度</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外商直接投资/GDP</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17"/>
        </w:trPr>
        <w:tc>
          <w:tcPr>
            <w:tcW w:w="909" w:type="dxa"/>
            <w:vMerge w:val="restart"/>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经济</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稳定性</w:t>
            </w:r>
          </w:p>
        </w:tc>
        <w:tc>
          <w:tcPr>
            <w:tcW w:w="1045"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产出波动</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经济波动率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1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价格波动</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消费者物价指数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1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生产者物价指数</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11"/>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就业波动</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年末城镇登记失业人员波动</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75"/>
        </w:trPr>
        <w:tc>
          <w:tcPr>
            <w:tcW w:w="909" w:type="dxa"/>
            <w:vMerge w:val="restart"/>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资源</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环境代价</w:t>
            </w:r>
          </w:p>
        </w:tc>
        <w:tc>
          <w:tcPr>
            <w:tcW w:w="1045" w:type="dxa"/>
            <w:vMerge w:val="restart"/>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资源消耗</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单位地区生产总值能耗</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50"/>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单位地区生产总值能耗</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135"/>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环境污染</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单位产出SO2排放量</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倍数</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135"/>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工业废水排放非达标率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79"/>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工业固体废弃物未利用率</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324"/>
        </w:trPr>
        <w:tc>
          <w:tcPr>
            <w:tcW w:w="909" w:type="dxa"/>
            <w:vMerge w:val="restart"/>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成果分配与</w:t>
            </w:r>
          </w:p>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福利变化</w:t>
            </w:r>
          </w:p>
        </w:tc>
        <w:tc>
          <w:tcPr>
            <w:tcW w:w="1045"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成果分配</w:t>
            </w:r>
          </w:p>
        </w:tc>
        <w:tc>
          <w:tcPr>
            <w:tcW w:w="2790"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劳动报酬占比</w:t>
            </w:r>
          </w:p>
        </w:tc>
        <w:tc>
          <w:tcPr>
            <w:tcW w:w="850"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33"/>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val="restart"/>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福利变化</w:t>
            </w: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职工平均工资</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元</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33"/>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人均储蓄年末余额</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元</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33"/>
        </w:trPr>
        <w:tc>
          <w:tcPr>
            <w:tcW w:w="909" w:type="dxa"/>
            <w:vMerge/>
            <w:tcBorders>
              <w:left w:val="nil"/>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人均教育事业费支出</w:t>
            </w:r>
          </w:p>
        </w:tc>
        <w:tc>
          <w:tcPr>
            <w:tcW w:w="850"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元</w:t>
            </w:r>
          </w:p>
        </w:tc>
        <w:tc>
          <w:tcPr>
            <w:tcW w:w="885" w:type="dxa"/>
            <w:tcBorders>
              <w:top w:val="single" w:sz="4" w:space="0" w:color="auto"/>
              <w:left w:val="single" w:sz="4" w:space="0" w:color="auto"/>
              <w:bottom w:val="single" w:sz="4"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4" w:space="0" w:color="auto"/>
              <w:right w:val="nil"/>
            </w:tcBorders>
            <w:vAlign w:val="center"/>
          </w:tcPr>
          <w:p w:rsidR="00E31E6A" w:rsidRPr="00062ABF" w:rsidRDefault="00E31E6A" w:rsidP="0057041C">
            <w:pPr>
              <w:spacing w:line="240" w:lineRule="auto"/>
              <w:rPr>
                <w:rFonts w:ascii="宋体" w:hAnsi="宋体"/>
                <w:sz w:val="18"/>
                <w:szCs w:val="18"/>
              </w:rPr>
            </w:pPr>
          </w:p>
        </w:tc>
      </w:tr>
      <w:tr w:rsidR="00E31E6A" w:rsidRPr="00062ABF" w:rsidTr="0057041C">
        <w:trPr>
          <w:cantSplit/>
          <w:trHeight w:val="233"/>
        </w:trPr>
        <w:tc>
          <w:tcPr>
            <w:tcW w:w="909" w:type="dxa"/>
            <w:vMerge/>
            <w:tcBorders>
              <w:left w:val="nil"/>
              <w:bottom w:val="single" w:sz="8"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045" w:type="dxa"/>
            <w:vMerge/>
            <w:tcBorders>
              <w:left w:val="single" w:sz="4" w:space="0" w:color="auto"/>
              <w:bottom w:val="single" w:sz="8"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2790" w:type="dxa"/>
            <w:tcBorders>
              <w:top w:val="single" w:sz="4" w:space="0" w:color="auto"/>
              <w:left w:val="single" w:sz="4" w:space="0" w:color="auto"/>
              <w:bottom w:val="single" w:sz="8"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人均GDP</w:t>
            </w:r>
          </w:p>
        </w:tc>
        <w:tc>
          <w:tcPr>
            <w:tcW w:w="850" w:type="dxa"/>
            <w:tcBorders>
              <w:top w:val="single" w:sz="4" w:space="0" w:color="auto"/>
              <w:left w:val="single" w:sz="4" w:space="0" w:color="auto"/>
              <w:bottom w:val="single" w:sz="8"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元</w:t>
            </w:r>
          </w:p>
        </w:tc>
        <w:tc>
          <w:tcPr>
            <w:tcW w:w="885" w:type="dxa"/>
            <w:tcBorders>
              <w:top w:val="single" w:sz="4" w:space="0" w:color="auto"/>
              <w:left w:val="single" w:sz="4" w:space="0" w:color="auto"/>
              <w:bottom w:val="single" w:sz="8" w:space="0" w:color="auto"/>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w:t>
            </w:r>
          </w:p>
        </w:tc>
        <w:tc>
          <w:tcPr>
            <w:tcW w:w="885" w:type="dxa"/>
            <w:tcBorders>
              <w:top w:val="single" w:sz="4" w:space="0" w:color="auto"/>
              <w:left w:val="single" w:sz="4" w:space="0" w:color="auto"/>
              <w:bottom w:val="single" w:sz="8" w:space="0" w:color="auto"/>
              <w:right w:val="nil"/>
            </w:tcBorders>
            <w:vAlign w:val="center"/>
          </w:tcPr>
          <w:p w:rsidR="00E31E6A" w:rsidRPr="00062ABF" w:rsidRDefault="00E31E6A" w:rsidP="0057041C">
            <w:pPr>
              <w:spacing w:line="240" w:lineRule="auto"/>
              <w:rPr>
                <w:rFonts w:ascii="宋体" w:hAnsi="宋体"/>
                <w:sz w:val="18"/>
                <w:szCs w:val="18"/>
              </w:rPr>
            </w:pPr>
          </w:p>
        </w:tc>
        <w:tc>
          <w:tcPr>
            <w:tcW w:w="885" w:type="dxa"/>
            <w:tcBorders>
              <w:top w:val="single" w:sz="4" w:space="0" w:color="auto"/>
              <w:left w:val="single" w:sz="4" w:space="0" w:color="auto"/>
              <w:bottom w:val="single" w:sz="8" w:space="0" w:color="auto"/>
              <w:right w:val="nil"/>
            </w:tcBorders>
            <w:vAlign w:val="center"/>
          </w:tcPr>
          <w:p w:rsidR="00E31E6A" w:rsidRPr="00062ABF" w:rsidRDefault="00E31E6A" w:rsidP="0057041C">
            <w:pPr>
              <w:spacing w:line="240" w:lineRule="auto"/>
              <w:rPr>
                <w:rFonts w:ascii="宋体" w:hAnsi="宋体"/>
                <w:sz w:val="18"/>
                <w:szCs w:val="18"/>
              </w:rPr>
            </w:pPr>
          </w:p>
        </w:tc>
      </w:tr>
    </w:tbl>
    <w:p w:rsidR="00E31E6A" w:rsidRPr="00062ABF" w:rsidRDefault="00E31E6A" w:rsidP="00E31E6A">
      <w:pPr>
        <w:spacing w:line="240" w:lineRule="auto"/>
        <w:rPr>
          <w:sz w:val="21"/>
          <w:szCs w:val="21"/>
        </w:rPr>
      </w:pPr>
    </w:p>
    <w:p w:rsidR="00E31E6A" w:rsidRPr="00062ABF" w:rsidRDefault="00E31E6A" w:rsidP="00E31E6A">
      <w:pPr>
        <w:spacing w:line="240" w:lineRule="auto"/>
        <w:ind w:firstLineChars="200" w:firstLine="420"/>
        <w:rPr>
          <w:sz w:val="21"/>
          <w:szCs w:val="21"/>
        </w:rPr>
      </w:pPr>
      <w:r w:rsidRPr="00062ABF">
        <w:rPr>
          <w:rFonts w:hint="eastAsia"/>
          <w:sz w:val="21"/>
          <w:szCs w:val="21"/>
        </w:rPr>
        <w:t>经济增长的条件着重体现为一个国家或地区以国民经济素质为基础的基本条件和能力，而国民经济素质水平的刻画主要从基本能力和能力素质这两个角度入手，国民经济素质的基本能力是以基础资源为主要支持，是客观条件的反映，能力素质是从创新的投入力度反映国民经济素质的能力。国民经济素质的基本能力选取人均城市道路面积、每百万人图书馆藏书（市辖区）、建成区绿地覆盖率和人均拥有医院、卫生院数来反映。同时，选用科学教育支出与财政支出的比重来反映国民经济素质方面的能力水平。</w:t>
      </w:r>
    </w:p>
    <w:p w:rsidR="00E31E6A" w:rsidRPr="00062ABF" w:rsidRDefault="00E31E6A" w:rsidP="00E31E6A">
      <w:pPr>
        <w:spacing w:line="240" w:lineRule="auto"/>
        <w:ind w:firstLine="200"/>
        <w:rPr>
          <w:sz w:val="21"/>
          <w:szCs w:val="21"/>
        </w:rPr>
      </w:pPr>
      <w:r w:rsidRPr="00062ABF">
        <w:rPr>
          <w:rFonts w:hint="eastAsia"/>
          <w:sz w:val="21"/>
          <w:szCs w:val="21"/>
        </w:rPr>
        <w:t>经济增长的过程主要体现在经济效率、经济结构和经济稳定性上。其中，经济效率主要选取资本生产率、劳动生产率、全要素生产率、技术变动和技术效率变动这五个指标来代表。此外，本文选用投资消费结构、产业结构、城乡二元结构、金融结构和开放程度五个方面衡量经济增长的结构。投资消费结构的基础指标选用消费率和投资率；产业结构的基础指标选择产业高级化指数、第一产业占劳动生产率之比、第二产业占劳动生产率之比和第三产业占劳动生产率之比来表示；用二元对比系数和二元反差系数反映城乡二元结构的差异；金融结构则选用金融机构存款余额占</w:t>
      </w:r>
      <w:r w:rsidRPr="00062ABF">
        <w:rPr>
          <w:rFonts w:hint="eastAsia"/>
          <w:sz w:val="21"/>
          <w:szCs w:val="21"/>
        </w:rPr>
        <w:t>GDP</w:t>
      </w:r>
      <w:r w:rsidRPr="00062ABF">
        <w:rPr>
          <w:rFonts w:hint="eastAsia"/>
          <w:sz w:val="21"/>
          <w:szCs w:val="21"/>
        </w:rPr>
        <w:t>的比重和金融机构贷款余额占</w:t>
      </w:r>
      <w:r w:rsidRPr="00062ABF">
        <w:rPr>
          <w:rFonts w:hint="eastAsia"/>
          <w:sz w:val="21"/>
          <w:szCs w:val="21"/>
        </w:rPr>
        <w:t>GDP</w:t>
      </w:r>
      <w:r w:rsidRPr="00062ABF">
        <w:rPr>
          <w:rFonts w:hint="eastAsia"/>
          <w:sz w:val="21"/>
          <w:szCs w:val="21"/>
        </w:rPr>
        <w:t>的比重作为基础指标；而开放程度选取外商直接投资占</w:t>
      </w:r>
      <w:r w:rsidRPr="00062ABF">
        <w:rPr>
          <w:rFonts w:hint="eastAsia"/>
          <w:sz w:val="21"/>
          <w:szCs w:val="21"/>
        </w:rPr>
        <w:t>GDP</w:t>
      </w:r>
      <w:r w:rsidRPr="00062ABF">
        <w:rPr>
          <w:rFonts w:hint="eastAsia"/>
          <w:sz w:val="21"/>
          <w:szCs w:val="21"/>
        </w:rPr>
        <w:t>的比重来代表。从经济的稳定性来看，影响经济周期性波动的因素主要来自产出、价格和就业波动三个方面。因此，本文选取产出波动、价格波动和就业波动三个维度衡量经济增长的稳定性。分别选择经济波动率表示产出波动，消费者物价指数和生产者物价指数表示价格波动，</w:t>
      </w:r>
    </w:p>
    <w:p w:rsidR="00E31E6A" w:rsidRPr="00062ABF" w:rsidRDefault="00E31E6A" w:rsidP="00E31E6A">
      <w:pPr>
        <w:spacing w:line="240" w:lineRule="auto"/>
        <w:ind w:firstLine="200"/>
        <w:rPr>
          <w:sz w:val="21"/>
          <w:szCs w:val="21"/>
        </w:rPr>
      </w:pPr>
      <w:r w:rsidRPr="00062ABF">
        <w:rPr>
          <w:rFonts w:hint="eastAsia"/>
          <w:sz w:val="21"/>
          <w:szCs w:val="21"/>
        </w:rPr>
        <w:lastRenderedPageBreak/>
        <w:t>年末城镇登记失业人员波动表示就业波动。</w:t>
      </w:r>
    </w:p>
    <w:p w:rsidR="00E31E6A" w:rsidRPr="00062ABF" w:rsidRDefault="00E31E6A" w:rsidP="00E31E6A">
      <w:pPr>
        <w:spacing w:line="240" w:lineRule="auto"/>
        <w:ind w:firstLine="200"/>
        <w:rPr>
          <w:sz w:val="21"/>
          <w:szCs w:val="21"/>
        </w:rPr>
      </w:pPr>
      <w:r w:rsidRPr="00062ABF">
        <w:rPr>
          <w:rFonts w:hint="eastAsia"/>
          <w:sz w:val="21"/>
          <w:szCs w:val="21"/>
        </w:rPr>
        <w:t>经济增长的结果主要反映为经济增长成果的包容性，体现在资源环境的可持续发展和经济成果和福利的分配共享方面，故本文选取资源环境代价和成果分配与福利变化两个方面衡量经济增长的结果。其中，资源环境代价从资源消耗和环境代价两个角度入手，资源消耗选用单位地区生产总值能耗和单位地区生产总值能耗两个基础指标表示，而环境代价选用单位产出</w:t>
      </w:r>
      <w:r w:rsidRPr="00062ABF">
        <w:rPr>
          <w:rFonts w:hint="eastAsia"/>
          <w:sz w:val="21"/>
          <w:szCs w:val="21"/>
        </w:rPr>
        <w:t>SO2</w:t>
      </w:r>
      <w:r w:rsidRPr="00062ABF">
        <w:rPr>
          <w:rFonts w:hint="eastAsia"/>
          <w:sz w:val="21"/>
          <w:szCs w:val="21"/>
        </w:rPr>
        <w:t>排放量、工业废水排放非达标率和工业固体废弃物未利用率代表；成果分配与福利变化从成果分配和福利变化两个方面着手，用劳动报酬占比指标衡量成果分配。经济增长质量关键是人的发展，福利变化方面选取钞小静（</w:t>
      </w:r>
      <w:r w:rsidRPr="00062ABF">
        <w:rPr>
          <w:rFonts w:hint="eastAsia"/>
          <w:sz w:val="21"/>
          <w:szCs w:val="21"/>
        </w:rPr>
        <w:t>2011</w:t>
      </w:r>
      <w:r w:rsidRPr="00062ABF">
        <w:rPr>
          <w:rFonts w:hint="eastAsia"/>
          <w:sz w:val="21"/>
          <w:szCs w:val="21"/>
        </w:rPr>
        <w:t>）的福利指标作为依据，这里主要从居民的收入、储蓄和教育这三方面入手，具体用职工平均工资、人均储蓄年末余额、人均教育事业费支出和人均</w:t>
      </w:r>
      <w:r w:rsidRPr="00062ABF">
        <w:rPr>
          <w:rFonts w:hint="eastAsia"/>
          <w:sz w:val="21"/>
          <w:szCs w:val="21"/>
        </w:rPr>
        <w:t>GDP</w:t>
      </w:r>
      <w:r w:rsidRPr="00062ABF">
        <w:rPr>
          <w:rFonts w:hint="eastAsia"/>
          <w:sz w:val="21"/>
          <w:szCs w:val="21"/>
        </w:rPr>
        <w:t>这四个基础指标衡量福利变化水平。</w:t>
      </w:r>
      <w:r w:rsidRPr="00A5170F">
        <w:rPr>
          <w:rFonts w:hint="eastAsia"/>
          <w:sz w:val="21"/>
          <w:szCs w:val="21"/>
          <w:vertAlign w:val="superscript"/>
        </w:rPr>
        <w:footnoteReference w:id="6"/>
      </w:r>
    </w:p>
    <w:p w:rsidR="00E31E6A" w:rsidRPr="009F1220" w:rsidRDefault="00E31E6A" w:rsidP="00E31E6A">
      <w:pPr>
        <w:spacing w:beforeLines="50" w:afterLines="50" w:line="240" w:lineRule="auto"/>
        <w:jc w:val="center"/>
        <w:rPr>
          <w:b/>
          <w:sz w:val="28"/>
          <w:szCs w:val="28"/>
        </w:rPr>
      </w:pPr>
      <w:r w:rsidRPr="009F1220">
        <w:rPr>
          <w:rFonts w:hint="eastAsia"/>
          <w:b/>
          <w:sz w:val="28"/>
          <w:szCs w:val="28"/>
        </w:rPr>
        <w:t>二</w:t>
      </w:r>
      <w:r w:rsidRPr="009F1220">
        <w:rPr>
          <w:rFonts w:hint="eastAsia"/>
          <w:b/>
          <w:sz w:val="28"/>
          <w:szCs w:val="28"/>
        </w:rPr>
        <w:t xml:space="preserve">  </w:t>
      </w:r>
      <w:r w:rsidRPr="009F1220">
        <w:rPr>
          <w:rFonts w:hint="eastAsia"/>
          <w:b/>
          <w:sz w:val="28"/>
          <w:szCs w:val="28"/>
        </w:rPr>
        <w:t>西部地区经济增长质量的测算</w:t>
      </w:r>
    </w:p>
    <w:p w:rsidR="00E31E6A" w:rsidRPr="00062ABF" w:rsidRDefault="00E31E6A" w:rsidP="00E31E6A">
      <w:pPr>
        <w:spacing w:line="240" w:lineRule="auto"/>
        <w:rPr>
          <w:sz w:val="21"/>
          <w:szCs w:val="21"/>
        </w:rPr>
      </w:pPr>
      <w:r w:rsidRPr="00062ABF">
        <w:rPr>
          <w:rFonts w:hint="eastAsia"/>
          <w:sz w:val="21"/>
          <w:szCs w:val="21"/>
        </w:rPr>
        <w:t xml:space="preserve">    </w:t>
      </w:r>
      <w:r w:rsidRPr="00062ABF">
        <w:rPr>
          <w:rFonts w:hint="eastAsia"/>
          <w:sz w:val="21"/>
          <w:szCs w:val="21"/>
        </w:rPr>
        <w:t>本文主要以南宁、重庆、成都、贵阳、昆明、西安、兰州、银川、西宁、乌鲁木齐和呼和浩特</w:t>
      </w:r>
      <w:r w:rsidRPr="00062ABF">
        <w:rPr>
          <w:rFonts w:hint="eastAsia"/>
          <w:sz w:val="21"/>
          <w:szCs w:val="21"/>
        </w:rPr>
        <w:t>11</w:t>
      </w:r>
      <w:r w:rsidRPr="00062ABF">
        <w:rPr>
          <w:rFonts w:hint="eastAsia"/>
          <w:sz w:val="21"/>
          <w:szCs w:val="21"/>
        </w:rPr>
        <w:t>个副省级城市为着眼点，研究</w:t>
      </w:r>
      <w:r w:rsidRPr="00062ABF">
        <w:rPr>
          <w:rFonts w:hint="eastAsia"/>
          <w:sz w:val="21"/>
          <w:szCs w:val="21"/>
        </w:rPr>
        <w:t>2000</w:t>
      </w:r>
      <w:r w:rsidRPr="00062ABF">
        <w:rPr>
          <w:rFonts w:hint="eastAsia"/>
          <w:sz w:val="21"/>
          <w:szCs w:val="21"/>
        </w:rPr>
        <w:t>年～</w:t>
      </w:r>
      <w:r w:rsidRPr="00062ABF">
        <w:rPr>
          <w:rFonts w:hint="eastAsia"/>
          <w:sz w:val="21"/>
          <w:szCs w:val="21"/>
        </w:rPr>
        <w:t>2014</w:t>
      </w:r>
      <w:r w:rsidRPr="00062ABF">
        <w:rPr>
          <w:rFonts w:hint="eastAsia"/>
          <w:sz w:val="21"/>
          <w:szCs w:val="21"/>
        </w:rPr>
        <w:t>年西部地区经济增长质量的水平。并从西部地区经济增长质量指数的测算和西部地区经济增长质量的基本特征两个层面整体把握西部地区经济增长的基本态势。</w:t>
      </w:r>
    </w:p>
    <w:p w:rsidR="00E31E6A" w:rsidRPr="009F1220" w:rsidRDefault="00E31E6A" w:rsidP="00E31E6A">
      <w:pPr>
        <w:spacing w:line="240" w:lineRule="auto"/>
        <w:ind w:firstLineChars="200" w:firstLine="482"/>
        <w:rPr>
          <w:b/>
          <w:szCs w:val="24"/>
        </w:rPr>
      </w:pPr>
      <w:r w:rsidRPr="009F1220">
        <w:rPr>
          <w:rFonts w:hint="eastAsia"/>
          <w:b/>
          <w:szCs w:val="24"/>
        </w:rPr>
        <w:t>（一）数据选取与指标说明</w:t>
      </w:r>
    </w:p>
    <w:p w:rsidR="00E31E6A" w:rsidRPr="00062ABF" w:rsidRDefault="00E31E6A" w:rsidP="00E31E6A">
      <w:pPr>
        <w:spacing w:line="240" w:lineRule="auto"/>
        <w:ind w:firstLineChars="200" w:firstLine="420"/>
        <w:rPr>
          <w:sz w:val="21"/>
          <w:szCs w:val="21"/>
        </w:rPr>
      </w:pPr>
      <w:r w:rsidRPr="00062ABF">
        <w:rPr>
          <w:rFonts w:hint="eastAsia"/>
          <w:sz w:val="21"/>
          <w:szCs w:val="21"/>
        </w:rPr>
        <w:t>根据上述构建的综合评价指标体系，本文以</w:t>
      </w:r>
      <w:r w:rsidRPr="00062ABF">
        <w:rPr>
          <w:rFonts w:hint="eastAsia"/>
          <w:sz w:val="21"/>
          <w:szCs w:val="21"/>
        </w:rPr>
        <w:t>2000</w:t>
      </w:r>
      <w:r w:rsidRPr="00062ABF">
        <w:rPr>
          <w:rFonts w:hint="eastAsia"/>
          <w:sz w:val="21"/>
          <w:szCs w:val="21"/>
        </w:rPr>
        <w:t>年为基期，拟对</w:t>
      </w:r>
      <w:r w:rsidRPr="00062ABF">
        <w:rPr>
          <w:rFonts w:hint="eastAsia"/>
          <w:sz w:val="21"/>
          <w:szCs w:val="21"/>
        </w:rPr>
        <w:t>2000</w:t>
      </w:r>
      <w:r w:rsidRPr="00062ABF">
        <w:rPr>
          <w:rFonts w:hint="eastAsia"/>
          <w:sz w:val="21"/>
          <w:szCs w:val="21"/>
        </w:rPr>
        <w:t>年～</w:t>
      </w:r>
      <w:r w:rsidRPr="00062ABF">
        <w:rPr>
          <w:rFonts w:hint="eastAsia"/>
          <w:sz w:val="21"/>
          <w:szCs w:val="21"/>
        </w:rPr>
        <w:t>2014</w:t>
      </w:r>
      <w:r w:rsidRPr="00062ABF">
        <w:rPr>
          <w:rFonts w:hint="eastAsia"/>
          <w:sz w:val="21"/>
          <w:szCs w:val="21"/>
        </w:rPr>
        <w:t>年西部</w:t>
      </w:r>
      <w:r w:rsidRPr="00062ABF">
        <w:rPr>
          <w:rFonts w:hint="eastAsia"/>
          <w:sz w:val="21"/>
          <w:szCs w:val="21"/>
        </w:rPr>
        <w:t>11</w:t>
      </w:r>
      <w:r w:rsidRPr="00062ABF">
        <w:rPr>
          <w:rFonts w:hint="eastAsia"/>
          <w:sz w:val="21"/>
          <w:szCs w:val="21"/>
        </w:rPr>
        <w:t>个地区（除西藏外）的经济增长质量指数进行分析与评价。本文的数据主要选取自历年《中国统计年鉴》、各省市历年统计年鉴、《中国人口和就业统计年鉴》以及各省统计公报。</w:t>
      </w:r>
    </w:p>
    <w:p w:rsidR="00E31E6A" w:rsidRPr="00062ABF" w:rsidRDefault="00E31E6A" w:rsidP="00E31E6A">
      <w:pPr>
        <w:spacing w:line="240" w:lineRule="auto"/>
        <w:rPr>
          <w:sz w:val="21"/>
          <w:szCs w:val="21"/>
        </w:rPr>
      </w:pPr>
      <w:r w:rsidRPr="00062ABF">
        <w:rPr>
          <w:rFonts w:hint="eastAsia"/>
          <w:sz w:val="21"/>
          <w:szCs w:val="21"/>
        </w:rPr>
        <w:t xml:space="preserve">    </w:t>
      </w:r>
      <w:r w:rsidRPr="00062ABF">
        <w:rPr>
          <w:rFonts w:hint="eastAsia"/>
          <w:sz w:val="21"/>
          <w:szCs w:val="21"/>
        </w:rPr>
        <w:t>关于各个基础指标的设定方面，除了统计年鉴中直接可得的数据外，其余数据的具体计算过程参考任保平（</w:t>
      </w:r>
      <w:r w:rsidRPr="00062ABF">
        <w:rPr>
          <w:rFonts w:hint="eastAsia"/>
          <w:sz w:val="21"/>
          <w:szCs w:val="21"/>
        </w:rPr>
        <w:t>2014</w:t>
      </w:r>
      <w:r w:rsidRPr="00062ABF">
        <w:rPr>
          <w:rFonts w:hint="eastAsia"/>
          <w:sz w:val="21"/>
          <w:szCs w:val="21"/>
        </w:rPr>
        <w:t>）可得。</w:t>
      </w:r>
      <w:r w:rsidRPr="00062ABF">
        <w:rPr>
          <w:rFonts w:hint="eastAsia"/>
          <w:sz w:val="21"/>
          <w:szCs w:val="21"/>
        </w:rPr>
        <w:footnoteReference w:id="7"/>
      </w:r>
      <w:r w:rsidRPr="00062ABF">
        <w:rPr>
          <w:rFonts w:hint="eastAsia"/>
          <w:sz w:val="21"/>
          <w:szCs w:val="21"/>
        </w:rPr>
        <w:t>此外，对于个别指标部分年份的缺失数据，本文主要采用回归估算的办法，以求得线性预测值来代替缺失值。考虑到各个指标之间属性不同，要对其进行综合评价，需先将逆指标正向化，即做倒数化处理，以改变逆指标的原有性质。特别是，适度指标应先将原始值减去适度值后再进行倒数处理。其中，投资率和消费率的适度值采用项俊波（</w:t>
      </w:r>
      <w:r w:rsidRPr="00062ABF">
        <w:rPr>
          <w:rFonts w:hint="eastAsia"/>
          <w:sz w:val="21"/>
          <w:szCs w:val="21"/>
        </w:rPr>
        <w:t>2008</w:t>
      </w:r>
      <w:r w:rsidRPr="00062ABF">
        <w:rPr>
          <w:rFonts w:hint="eastAsia"/>
          <w:sz w:val="21"/>
          <w:szCs w:val="21"/>
        </w:rPr>
        <w:t>）一文的结果，即投资率的适度值为</w:t>
      </w:r>
      <w:r w:rsidRPr="00062ABF">
        <w:rPr>
          <w:rFonts w:hint="eastAsia"/>
          <w:sz w:val="21"/>
          <w:szCs w:val="21"/>
        </w:rPr>
        <w:t>38%</w:t>
      </w:r>
      <w:r w:rsidRPr="00062ABF">
        <w:rPr>
          <w:rFonts w:hint="eastAsia"/>
          <w:sz w:val="21"/>
          <w:szCs w:val="21"/>
        </w:rPr>
        <w:t>，消费率的适度值为</w:t>
      </w:r>
      <w:r w:rsidRPr="00062ABF">
        <w:rPr>
          <w:rFonts w:hint="eastAsia"/>
          <w:sz w:val="21"/>
          <w:szCs w:val="21"/>
        </w:rPr>
        <w:t>60%</w:t>
      </w:r>
      <w:r w:rsidRPr="00062ABF">
        <w:rPr>
          <w:rFonts w:hint="eastAsia"/>
          <w:sz w:val="21"/>
          <w:szCs w:val="21"/>
        </w:rPr>
        <w:t>。</w:t>
      </w:r>
      <w:r w:rsidRPr="00062ABF">
        <w:rPr>
          <w:rFonts w:hint="eastAsia"/>
          <w:sz w:val="21"/>
          <w:szCs w:val="21"/>
        </w:rPr>
        <w:footnoteReference w:id="8"/>
      </w:r>
      <w:r w:rsidRPr="00062ABF">
        <w:rPr>
          <w:rFonts w:hint="eastAsia"/>
          <w:sz w:val="21"/>
          <w:szCs w:val="21"/>
        </w:rPr>
        <w:t>在此基础上，由于不同指标的计量单位和数量级差异，因此，还需对各指标数据进行均值化处理以消除量纲。</w:t>
      </w:r>
    </w:p>
    <w:p w:rsidR="00E31E6A" w:rsidRPr="009F1220" w:rsidRDefault="00E31E6A" w:rsidP="00E31E6A">
      <w:pPr>
        <w:spacing w:line="240" w:lineRule="auto"/>
        <w:rPr>
          <w:b/>
          <w:szCs w:val="24"/>
        </w:rPr>
      </w:pPr>
      <w:r w:rsidRPr="009F1220">
        <w:rPr>
          <w:rFonts w:hint="eastAsia"/>
          <w:b/>
          <w:szCs w:val="24"/>
        </w:rPr>
        <w:t xml:space="preserve">    </w:t>
      </w:r>
      <w:r w:rsidRPr="009F1220">
        <w:rPr>
          <w:rFonts w:hint="eastAsia"/>
          <w:b/>
          <w:szCs w:val="24"/>
        </w:rPr>
        <w:t>（二）测算方法与测算结果</w:t>
      </w:r>
    </w:p>
    <w:p w:rsidR="00E31E6A" w:rsidRPr="00062ABF" w:rsidRDefault="00E31E6A" w:rsidP="00E31E6A">
      <w:pPr>
        <w:spacing w:line="240" w:lineRule="auto"/>
        <w:ind w:firstLineChars="200" w:firstLine="420"/>
        <w:rPr>
          <w:sz w:val="21"/>
          <w:szCs w:val="21"/>
        </w:rPr>
      </w:pPr>
      <w:r w:rsidRPr="00062ABF">
        <w:rPr>
          <w:sz w:val="21"/>
          <w:szCs w:val="21"/>
        </w:rPr>
        <w:t>本文借助</w:t>
      </w:r>
      <w:r w:rsidRPr="00062ABF">
        <w:rPr>
          <w:sz w:val="21"/>
          <w:szCs w:val="21"/>
        </w:rPr>
        <w:t>SPSS17.0</w:t>
      </w:r>
      <w:r w:rsidRPr="00062ABF">
        <w:rPr>
          <w:sz w:val="21"/>
          <w:szCs w:val="21"/>
        </w:rPr>
        <w:t>，采用因子分析法分别确认经济增长质量的国民经济素质、经济效率、经济结构、稳定性、资源环境代价和福利变化与成果分配六个方面指数的权重，再计算并合成质量指数，进而对西部</w:t>
      </w:r>
      <w:r w:rsidRPr="00062ABF">
        <w:rPr>
          <w:sz w:val="21"/>
          <w:szCs w:val="21"/>
        </w:rPr>
        <w:t>11</w:t>
      </w:r>
      <w:r w:rsidRPr="00062ABF">
        <w:rPr>
          <w:sz w:val="21"/>
          <w:szCs w:val="21"/>
        </w:rPr>
        <w:t>个地区（除西藏外）主要城市的经济增长质量的状态进行量化。此外，在具体的测算之前，本文还对各个变量是否适合采用因子分析提取因子进行了相关性检验。在巴特利特球度检验中，其检验统计量对应的概率均小于显著性水平，拒绝原假设，认为原有变量之间存在一定相关关系。同时，</w:t>
      </w:r>
      <w:r w:rsidRPr="00062ABF">
        <w:rPr>
          <w:sz w:val="21"/>
          <w:szCs w:val="21"/>
        </w:rPr>
        <w:t>KMO</w:t>
      </w:r>
      <w:r w:rsidRPr="00062ABF">
        <w:rPr>
          <w:sz w:val="21"/>
          <w:szCs w:val="21"/>
        </w:rPr>
        <w:t>检验的检验值在</w:t>
      </w:r>
      <w:r w:rsidRPr="00062ABF">
        <w:rPr>
          <w:sz w:val="21"/>
          <w:szCs w:val="21"/>
        </w:rPr>
        <w:t>0.4</w:t>
      </w:r>
      <w:r w:rsidRPr="00062ABF">
        <w:rPr>
          <w:rFonts w:hint="eastAsia"/>
          <w:sz w:val="21"/>
          <w:szCs w:val="21"/>
        </w:rPr>
        <w:t>～</w:t>
      </w:r>
      <w:r w:rsidRPr="00062ABF">
        <w:rPr>
          <w:sz w:val="21"/>
          <w:szCs w:val="21"/>
        </w:rPr>
        <w:t>0.7</w:t>
      </w:r>
      <w:r w:rsidRPr="00062ABF">
        <w:rPr>
          <w:sz w:val="21"/>
          <w:szCs w:val="21"/>
        </w:rPr>
        <w:t>之间，也可判断出原有变量适合进行因子分析</w:t>
      </w:r>
      <w:r w:rsidRPr="00062ABF">
        <w:rPr>
          <w:rFonts w:hint="eastAsia"/>
          <w:sz w:val="21"/>
          <w:szCs w:val="21"/>
        </w:rPr>
        <w:t>。</w:t>
      </w:r>
    </w:p>
    <w:p w:rsidR="00E31E6A" w:rsidRPr="00062ABF" w:rsidRDefault="00E31E6A" w:rsidP="00E31E6A">
      <w:pPr>
        <w:spacing w:line="240" w:lineRule="auto"/>
        <w:ind w:firstLineChars="200" w:firstLine="420"/>
        <w:rPr>
          <w:sz w:val="21"/>
          <w:szCs w:val="21"/>
        </w:rPr>
      </w:pPr>
      <w:r w:rsidRPr="00062ABF">
        <w:rPr>
          <w:rFonts w:hint="eastAsia"/>
          <w:sz w:val="21"/>
          <w:szCs w:val="21"/>
        </w:rPr>
        <w:t>根据上述思路，本文进行因子分析后得到的</w:t>
      </w:r>
      <w:r w:rsidRPr="00062ABF">
        <w:rPr>
          <w:rFonts w:hint="eastAsia"/>
          <w:sz w:val="21"/>
          <w:szCs w:val="21"/>
        </w:rPr>
        <w:t>2000</w:t>
      </w:r>
      <w:r w:rsidRPr="00062ABF">
        <w:rPr>
          <w:rFonts w:hint="eastAsia"/>
          <w:sz w:val="21"/>
          <w:szCs w:val="21"/>
        </w:rPr>
        <w:t>年～</w:t>
      </w:r>
      <w:r w:rsidRPr="00062ABF">
        <w:rPr>
          <w:rFonts w:hint="eastAsia"/>
          <w:sz w:val="21"/>
          <w:szCs w:val="21"/>
        </w:rPr>
        <w:t>2014</w:t>
      </w:r>
      <w:r w:rsidRPr="00062ABF">
        <w:rPr>
          <w:rFonts w:hint="eastAsia"/>
          <w:sz w:val="21"/>
          <w:szCs w:val="21"/>
        </w:rPr>
        <w:t>年代表性年份里西部</w:t>
      </w:r>
      <w:r w:rsidRPr="00062ABF">
        <w:rPr>
          <w:rFonts w:hint="eastAsia"/>
          <w:sz w:val="21"/>
          <w:szCs w:val="21"/>
        </w:rPr>
        <w:t>11</w:t>
      </w:r>
      <w:r w:rsidRPr="00062ABF">
        <w:rPr>
          <w:rFonts w:hint="eastAsia"/>
          <w:sz w:val="21"/>
          <w:szCs w:val="21"/>
        </w:rPr>
        <w:t>个地区（除西藏外）经济增长质量指数</w:t>
      </w:r>
      <w:r w:rsidRPr="00062ABF">
        <w:rPr>
          <w:sz w:val="21"/>
          <w:szCs w:val="21"/>
        </w:rPr>
        <w:t>见表</w:t>
      </w:r>
      <w:r w:rsidRPr="00062ABF">
        <w:rPr>
          <w:sz w:val="21"/>
          <w:szCs w:val="21"/>
        </w:rPr>
        <w:t>2</w:t>
      </w:r>
      <w:r w:rsidRPr="00062ABF">
        <w:rPr>
          <w:sz w:val="21"/>
          <w:szCs w:val="21"/>
        </w:rPr>
        <w:t>。</w:t>
      </w:r>
      <w:r w:rsidRPr="00062ABF">
        <w:rPr>
          <w:rFonts w:hint="eastAsia"/>
          <w:sz w:val="21"/>
          <w:szCs w:val="21"/>
        </w:rPr>
        <w:t>需要说明的一点，经济增长质量指数的正号表示该地区的经济增长质量水平位于全国平均水平之上，而经济增长质量指数的负号表示该地区的经济增长质量水平位于全国平均水平之下。总之，指数值越高，表示该地区经济增长的</w:t>
      </w:r>
      <w:r w:rsidRPr="00062ABF">
        <w:rPr>
          <w:rFonts w:hint="eastAsia"/>
          <w:sz w:val="21"/>
          <w:szCs w:val="21"/>
        </w:rPr>
        <w:lastRenderedPageBreak/>
        <w:t>质量的表现越好；相反，指数值越低，则该地区经济增长质量的表现越差。</w:t>
      </w:r>
    </w:p>
    <w:p w:rsidR="00E31E6A" w:rsidRPr="00062ABF" w:rsidRDefault="00E31E6A" w:rsidP="00E31E6A">
      <w:pPr>
        <w:spacing w:line="240" w:lineRule="auto"/>
        <w:rPr>
          <w:sz w:val="21"/>
          <w:szCs w:val="21"/>
        </w:rPr>
      </w:pP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表2  代表性年份西部地区经济增长质量指数及排序</w:t>
      </w:r>
    </w:p>
    <w:tbl>
      <w:tblPr>
        <w:tblpPr w:leftFromText="181" w:rightFromText="181" w:vertAnchor="text" w:tblpY="1"/>
        <w:tblOverlap w:val="never"/>
        <w:tblW w:w="8250" w:type="dxa"/>
        <w:tblInd w:w="142" w:type="dxa"/>
        <w:tblBorders>
          <w:top w:val="single" w:sz="4" w:space="0" w:color="auto"/>
          <w:bottom w:val="single" w:sz="4" w:space="0" w:color="auto"/>
          <w:insideH w:val="single" w:sz="4" w:space="0" w:color="auto"/>
          <w:insideV w:val="single" w:sz="4" w:space="0" w:color="auto"/>
        </w:tblBorders>
        <w:tblLayout w:type="fixed"/>
        <w:tblLook w:val="04A0"/>
      </w:tblPr>
      <w:tblGrid>
        <w:gridCol w:w="1080"/>
        <w:gridCol w:w="1980"/>
        <w:gridCol w:w="741"/>
        <w:gridCol w:w="741"/>
        <w:gridCol w:w="741"/>
        <w:gridCol w:w="741"/>
        <w:gridCol w:w="741"/>
        <w:gridCol w:w="741"/>
        <w:gridCol w:w="744"/>
      </w:tblGrid>
      <w:tr w:rsidR="00E31E6A" w:rsidRPr="00062ABF" w:rsidTr="0057041C">
        <w:trPr>
          <w:cantSplit/>
        </w:trPr>
        <w:tc>
          <w:tcPr>
            <w:tcW w:w="1080"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地区</w:t>
            </w:r>
          </w:p>
        </w:tc>
        <w:tc>
          <w:tcPr>
            <w:tcW w:w="1980"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指数与排名情况</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2000</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2005</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2010</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2011</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2012</w:t>
            </w:r>
          </w:p>
        </w:tc>
        <w:tc>
          <w:tcPr>
            <w:tcW w:w="741"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2013</w:t>
            </w:r>
          </w:p>
        </w:tc>
        <w:tc>
          <w:tcPr>
            <w:tcW w:w="744"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2014</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南宁</w:t>
            </w:r>
          </w:p>
        </w:tc>
        <w:tc>
          <w:tcPr>
            <w:tcW w:w="1980"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0.03</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-0.25</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-0.20</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-0.73</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-0.60</w:t>
            </w:r>
          </w:p>
        </w:tc>
        <w:tc>
          <w:tcPr>
            <w:tcW w:w="741"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-0.36</w:t>
            </w:r>
          </w:p>
        </w:tc>
        <w:tc>
          <w:tcPr>
            <w:tcW w:w="744" w:type="dxa"/>
            <w:tcBorders>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-0.05</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重庆</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-0.16</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-0.95</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-1.01</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-0.78</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0.08</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-0.81</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成都</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-1.12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-0.18</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0.54</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0.00</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0.53</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0.01</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0.54</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贵阳</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0.08</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0.34</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-0.47</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-0.31</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-0.63</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-0.54</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0.48</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昆明</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-0.89</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0.24</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-0.39</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0.10</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-0.08</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0.24</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15</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西安</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0.10</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-0.28</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-0.22</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-0.19</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0.23</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23</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23</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兰州</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hint="eastAsia"/>
                <w:sz w:val="18"/>
                <w:szCs w:val="18"/>
              </w:rPr>
              <w:t xml:space="preserve"> </w:t>
            </w:r>
            <w:r w:rsidRPr="00062ABF">
              <w:rPr>
                <w:rFonts w:ascii="宋体" w:hAnsi="宋体"/>
                <w:sz w:val="18"/>
                <w:szCs w:val="18"/>
              </w:rPr>
              <w:t>0.28</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0.14</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-0.74</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-0.81</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-0.27</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-0.83</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0.51</w:t>
            </w:r>
          </w:p>
        </w:tc>
      </w:tr>
      <w:tr w:rsidR="00E31E6A" w:rsidRPr="00062ABF" w:rsidTr="0057041C">
        <w:trPr>
          <w:cantSplit/>
        </w:trPr>
        <w:tc>
          <w:tcPr>
            <w:tcW w:w="1080" w:type="dxa"/>
            <w:vMerge/>
            <w:tcBorders>
              <w:bottom w:val="single" w:sz="4" w:space="0" w:color="000000"/>
              <w:right w:val="single" w:sz="4" w:space="0" w:color="auto"/>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12</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13</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44" w:type="dxa"/>
            <w:tcBorders>
              <w:top w:val="nil"/>
              <w:left w:val="single" w:sz="4" w:space="0" w:color="auto"/>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r>
      <w:tr w:rsidR="00E31E6A" w:rsidRPr="00062ABF" w:rsidTr="0057041C">
        <w:trPr>
          <w:cantSplit/>
        </w:trPr>
        <w:tc>
          <w:tcPr>
            <w:tcW w:w="1080" w:type="dxa"/>
            <w:vMerge w:val="restart"/>
            <w:tcBorders>
              <w:top w:val="single" w:sz="4" w:space="0" w:color="000000"/>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银川</w:t>
            </w:r>
          </w:p>
        </w:tc>
        <w:tc>
          <w:tcPr>
            <w:tcW w:w="1980"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0.94</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0.47</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-0.66</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-0.85</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-0.13</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-1.39</w:t>
            </w:r>
          </w:p>
        </w:tc>
        <w:tc>
          <w:tcPr>
            <w:tcW w:w="744" w:type="dxa"/>
            <w:tcBorders>
              <w:top w:val="single" w:sz="4" w:space="0" w:color="000000"/>
              <w:left w:val="single" w:sz="4" w:space="0" w:color="auto"/>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-0.83</w:t>
            </w:r>
          </w:p>
        </w:tc>
      </w:tr>
      <w:tr w:rsidR="00E31E6A" w:rsidRPr="00062ABF" w:rsidTr="0057041C">
        <w:trPr>
          <w:cantSplit/>
        </w:trPr>
        <w:tc>
          <w:tcPr>
            <w:tcW w:w="1080" w:type="dxa"/>
            <w:vMerge/>
            <w:tcBorders>
              <w:top w:val="nil"/>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5</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41" w:type="dxa"/>
            <w:tcBorders>
              <w:top w:val="nil"/>
              <w:left w:val="single" w:sz="4" w:space="0" w:color="auto"/>
              <w:bottom w:val="single" w:sz="4" w:space="0" w:color="000000"/>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44" w:type="dxa"/>
            <w:tcBorders>
              <w:top w:val="nil"/>
              <w:left w:val="single" w:sz="4" w:space="0" w:color="auto"/>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r>
      <w:tr w:rsidR="00E31E6A" w:rsidRPr="00062ABF" w:rsidTr="0057041C">
        <w:trPr>
          <w:cantSplit/>
        </w:trPr>
        <w:tc>
          <w:tcPr>
            <w:tcW w:w="1080" w:type="dxa"/>
            <w:vMerge w:val="restart"/>
            <w:tcBorders>
              <w:top w:val="single" w:sz="4" w:space="0" w:color="000000"/>
              <w:right w:val="single" w:sz="4"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西宁</w:t>
            </w:r>
          </w:p>
        </w:tc>
        <w:tc>
          <w:tcPr>
            <w:tcW w:w="1980"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0.52</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0.23</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-0.96</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-0.97</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-0.21</w:t>
            </w:r>
          </w:p>
        </w:tc>
        <w:tc>
          <w:tcPr>
            <w:tcW w:w="741" w:type="dxa"/>
            <w:tcBorders>
              <w:top w:val="single" w:sz="4" w:space="0" w:color="000000"/>
              <w:left w:val="single" w:sz="4" w:space="0" w:color="auto"/>
              <w:bottom w:val="nil"/>
              <w:right w:val="single" w:sz="4"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-1.40</w:t>
            </w:r>
          </w:p>
        </w:tc>
        <w:tc>
          <w:tcPr>
            <w:tcW w:w="744" w:type="dxa"/>
            <w:tcBorders>
              <w:top w:val="single" w:sz="4" w:space="0" w:color="000000"/>
              <w:left w:val="single" w:sz="4" w:space="0" w:color="auto"/>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w:t>
            </w:r>
            <w:r w:rsidRPr="00062ABF">
              <w:rPr>
                <w:rFonts w:ascii="宋体" w:hAnsi="宋体" w:hint="eastAsia"/>
                <w:sz w:val="18"/>
                <w:szCs w:val="18"/>
              </w:rPr>
              <w:t>0</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11</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9</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乌鲁木齐</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0.79</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0.06</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-0.53</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-0.79</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-0.57</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-0.79</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0.29</w:t>
            </w:r>
          </w:p>
        </w:tc>
      </w:tr>
      <w:tr w:rsidR="00E31E6A" w:rsidRPr="00062ABF" w:rsidTr="0057041C">
        <w:trPr>
          <w:cantSplit/>
        </w:trPr>
        <w:tc>
          <w:tcPr>
            <w:tcW w:w="1080" w:type="dxa"/>
            <w:vMerge/>
            <w:tcBorders>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30</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41"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44" w:type="dxa"/>
            <w:tcBorders>
              <w:top w:val="nil"/>
              <w:bottom w:val="single" w:sz="4" w:space="0" w:color="000000"/>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r>
      <w:tr w:rsidR="00E31E6A" w:rsidRPr="00062ABF" w:rsidTr="0057041C">
        <w:trPr>
          <w:cantSplit/>
        </w:trPr>
        <w:tc>
          <w:tcPr>
            <w:tcW w:w="1080" w:type="dxa"/>
            <w:vMerge w:val="restart"/>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呼和浩特</w:t>
            </w:r>
          </w:p>
        </w:tc>
        <w:tc>
          <w:tcPr>
            <w:tcW w:w="1980"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经济增长质量指数</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0.09</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-0.36</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-0.60</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-0.56</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-1.05</w:t>
            </w:r>
          </w:p>
        </w:tc>
        <w:tc>
          <w:tcPr>
            <w:tcW w:w="741"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-0.97</w:t>
            </w:r>
          </w:p>
        </w:tc>
        <w:tc>
          <w:tcPr>
            <w:tcW w:w="744" w:type="dxa"/>
            <w:tcBorders>
              <w:top w:val="single" w:sz="4" w:space="0" w:color="000000"/>
              <w:bottom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-0.32</w:t>
            </w:r>
          </w:p>
        </w:tc>
      </w:tr>
      <w:tr w:rsidR="00E31E6A" w:rsidRPr="00062ABF" w:rsidTr="0057041C">
        <w:trPr>
          <w:cantSplit/>
        </w:trPr>
        <w:tc>
          <w:tcPr>
            <w:tcW w:w="1080" w:type="dxa"/>
            <w:vMerge/>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p>
        </w:tc>
        <w:tc>
          <w:tcPr>
            <w:tcW w:w="1980"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15</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41"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44" w:type="dxa"/>
            <w:tcBorders>
              <w:top w:val="nil"/>
              <w:bottom w:val="single" w:sz="8" w:space="0" w:color="auto"/>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r>
    </w:tbl>
    <w:p w:rsidR="00E31E6A" w:rsidRPr="00062ABF" w:rsidRDefault="00E31E6A" w:rsidP="00E31E6A">
      <w:pPr>
        <w:spacing w:line="240" w:lineRule="auto"/>
        <w:rPr>
          <w:sz w:val="21"/>
          <w:szCs w:val="21"/>
        </w:rPr>
      </w:pPr>
    </w:p>
    <w:p w:rsidR="00E31E6A" w:rsidRPr="00062ABF" w:rsidRDefault="00E31E6A" w:rsidP="00E31E6A">
      <w:pPr>
        <w:spacing w:line="240" w:lineRule="auto"/>
        <w:ind w:firstLineChars="200" w:firstLine="420"/>
        <w:rPr>
          <w:sz w:val="21"/>
          <w:szCs w:val="21"/>
        </w:rPr>
      </w:pPr>
      <w:r w:rsidRPr="00062ABF">
        <w:rPr>
          <w:rFonts w:hint="eastAsia"/>
          <w:sz w:val="21"/>
          <w:szCs w:val="21"/>
        </w:rPr>
        <w:t>根据表</w:t>
      </w:r>
      <w:r w:rsidRPr="00062ABF">
        <w:rPr>
          <w:rFonts w:hint="eastAsia"/>
          <w:sz w:val="21"/>
          <w:szCs w:val="21"/>
        </w:rPr>
        <w:t>2</w:t>
      </w:r>
      <w:r w:rsidRPr="00062ABF">
        <w:rPr>
          <w:rFonts w:hint="eastAsia"/>
          <w:sz w:val="21"/>
          <w:szCs w:val="21"/>
        </w:rPr>
        <w:t>可知，西部地区</w:t>
      </w:r>
      <w:r w:rsidRPr="00062ABF">
        <w:rPr>
          <w:rFonts w:hint="eastAsia"/>
          <w:sz w:val="21"/>
          <w:szCs w:val="21"/>
        </w:rPr>
        <w:t>2014</w:t>
      </w:r>
      <w:r w:rsidRPr="00062ABF">
        <w:rPr>
          <w:rFonts w:hint="eastAsia"/>
          <w:sz w:val="21"/>
          <w:szCs w:val="21"/>
        </w:rPr>
        <w:t>年有近</w:t>
      </w:r>
      <w:r w:rsidRPr="00062ABF">
        <w:rPr>
          <w:rFonts w:hint="eastAsia"/>
          <w:sz w:val="21"/>
          <w:szCs w:val="21"/>
        </w:rPr>
        <w:t>63%</w:t>
      </w:r>
      <w:r w:rsidRPr="00062ABF">
        <w:rPr>
          <w:rFonts w:hint="eastAsia"/>
          <w:sz w:val="21"/>
          <w:szCs w:val="21"/>
        </w:rPr>
        <w:t>经济增长质量的水平位于全国平均水平之上，整体表现较好。但各个主要城市从</w:t>
      </w:r>
      <w:r w:rsidRPr="00062ABF">
        <w:rPr>
          <w:rFonts w:hint="eastAsia"/>
          <w:sz w:val="21"/>
          <w:szCs w:val="21"/>
        </w:rPr>
        <w:t>2000</w:t>
      </w:r>
      <w:r w:rsidRPr="00062ABF">
        <w:rPr>
          <w:rFonts w:hint="eastAsia"/>
          <w:sz w:val="21"/>
          <w:szCs w:val="21"/>
        </w:rPr>
        <w:t>年到</w:t>
      </w:r>
      <w:r w:rsidRPr="00062ABF">
        <w:rPr>
          <w:rFonts w:hint="eastAsia"/>
          <w:sz w:val="21"/>
          <w:szCs w:val="21"/>
        </w:rPr>
        <w:t>2014</w:t>
      </w:r>
      <w:r w:rsidRPr="00062ABF">
        <w:rPr>
          <w:rFonts w:hint="eastAsia"/>
          <w:sz w:val="21"/>
          <w:szCs w:val="21"/>
        </w:rPr>
        <w:t>年经济增长质量指数整体波动性较大，分化现象明显。以银川、乌鲁木齐和呼和浩特为主的地区，经济增长指数呈明显的波动性下降趋势。其中，下降幅度最大的是银川，经济增长质量指数由</w:t>
      </w:r>
      <w:r w:rsidRPr="00062ABF">
        <w:rPr>
          <w:rFonts w:hint="eastAsia"/>
          <w:sz w:val="21"/>
          <w:szCs w:val="21"/>
        </w:rPr>
        <w:t>2000</w:t>
      </w:r>
      <w:r w:rsidRPr="00062ABF">
        <w:rPr>
          <w:rFonts w:hint="eastAsia"/>
          <w:sz w:val="21"/>
          <w:szCs w:val="21"/>
        </w:rPr>
        <w:t>年的</w:t>
      </w:r>
      <w:r w:rsidRPr="00062ABF">
        <w:rPr>
          <w:rFonts w:hint="eastAsia"/>
          <w:sz w:val="21"/>
          <w:szCs w:val="21"/>
        </w:rPr>
        <w:t>0.94</w:t>
      </w:r>
      <w:r w:rsidRPr="00062ABF">
        <w:rPr>
          <w:rFonts w:hint="eastAsia"/>
          <w:sz w:val="21"/>
          <w:szCs w:val="21"/>
        </w:rPr>
        <w:t>下降至</w:t>
      </w:r>
      <w:r w:rsidRPr="00062ABF">
        <w:rPr>
          <w:rFonts w:hint="eastAsia"/>
          <w:sz w:val="21"/>
          <w:szCs w:val="21"/>
        </w:rPr>
        <w:t>2014</w:t>
      </w:r>
      <w:r w:rsidRPr="00062ABF">
        <w:rPr>
          <w:rFonts w:hint="eastAsia"/>
          <w:sz w:val="21"/>
          <w:szCs w:val="21"/>
        </w:rPr>
        <w:t>年的</w:t>
      </w:r>
      <w:r w:rsidRPr="00062ABF">
        <w:rPr>
          <w:rFonts w:hint="eastAsia"/>
          <w:sz w:val="21"/>
          <w:szCs w:val="21"/>
        </w:rPr>
        <w:t>-0.83</w:t>
      </w:r>
      <w:r w:rsidRPr="00062ABF">
        <w:rPr>
          <w:rFonts w:hint="eastAsia"/>
          <w:sz w:val="21"/>
          <w:szCs w:val="21"/>
        </w:rPr>
        <w:t>，下浮值为</w:t>
      </w:r>
      <w:r w:rsidRPr="00062ABF">
        <w:rPr>
          <w:rFonts w:hint="eastAsia"/>
          <w:sz w:val="21"/>
          <w:szCs w:val="21"/>
        </w:rPr>
        <w:t>1.73</w:t>
      </w:r>
      <w:r w:rsidRPr="00062ABF">
        <w:rPr>
          <w:rFonts w:hint="eastAsia"/>
          <w:sz w:val="21"/>
          <w:szCs w:val="21"/>
        </w:rPr>
        <w:t>；其次是乌鲁木齐，经济增长质量指数从</w:t>
      </w:r>
      <w:r w:rsidRPr="00062ABF">
        <w:rPr>
          <w:rFonts w:hint="eastAsia"/>
          <w:sz w:val="21"/>
          <w:szCs w:val="21"/>
        </w:rPr>
        <w:t>2000</w:t>
      </w:r>
      <w:r w:rsidRPr="00062ABF">
        <w:rPr>
          <w:rFonts w:hint="eastAsia"/>
          <w:sz w:val="21"/>
          <w:szCs w:val="21"/>
        </w:rPr>
        <w:t>年的</w:t>
      </w:r>
      <w:r w:rsidRPr="00062ABF">
        <w:rPr>
          <w:rFonts w:hint="eastAsia"/>
          <w:sz w:val="21"/>
          <w:szCs w:val="21"/>
        </w:rPr>
        <w:t>0.79</w:t>
      </w:r>
      <w:r w:rsidRPr="00062ABF">
        <w:rPr>
          <w:rFonts w:hint="eastAsia"/>
          <w:sz w:val="21"/>
          <w:szCs w:val="21"/>
        </w:rPr>
        <w:t>下降到</w:t>
      </w:r>
      <w:r w:rsidRPr="00062ABF">
        <w:rPr>
          <w:rFonts w:hint="eastAsia"/>
          <w:sz w:val="21"/>
          <w:szCs w:val="21"/>
        </w:rPr>
        <w:t>2014</w:t>
      </w:r>
      <w:r w:rsidRPr="00062ABF">
        <w:rPr>
          <w:rFonts w:hint="eastAsia"/>
          <w:sz w:val="21"/>
          <w:szCs w:val="21"/>
        </w:rPr>
        <w:t>年的</w:t>
      </w:r>
      <w:r w:rsidRPr="00062ABF">
        <w:rPr>
          <w:rFonts w:hint="eastAsia"/>
          <w:sz w:val="21"/>
          <w:szCs w:val="21"/>
        </w:rPr>
        <w:t>0.29</w:t>
      </w:r>
      <w:r w:rsidRPr="00062ABF">
        <w:rPr>
          <w:rFonts w:hint="eastAsia"/>
          <w:sz w:val="21"/>
          <w:szCs w:val="21"/>
        </w:rPr>
        <w:t>，下降</w:t>
      </w:r>
      <w:r w:rsidRPr="00062ABF">
        <w:rPr>
          <w:rFonts w:hint="eastAsia"/>
          <w:sz w:val="21"/>
          <w:szCs w:val="21"/>
        </w:rPr>
        <w:t>0.5</w:t>
      </w:r>
      <w:r w:rsidRPr="00062ABF">
        <w:rPr>
          <w:rFonts w:hint="eastAsia"/>
          <w:sz w:val="21"/>
          <w:szCs w:val="21"/>
        </w:rPr>
        <w:t>个单位，而呼和浩特的经济增长质量指数也从</w:t>
      </w:r>
      <w:r w:rsidRPr="00062ABF">
        <w:rPr>
          <w:rFonts w:hint="eastAsia"/>
          <w:sz w:val="21"/>
          <w:szCs w:val="21"/>
        </w:rPr>
        <w:t>2000</w:t>
      </w:r>
      <w:r w:rsidRPr="00062ABF">
        <w:rPr>
          <w:rFonts w:hint="eastAsia"/>
          <w:sz w:val="21"/>
          <w:szCs w:val="21"/>
        </w:rPr>
        <w:t>年下降</w:t>
      </w:r>
      <w:r w:rsidRPr="00062ABF">
        <w:rPr>
          <w:rFonts w:hint="eastAsia"/>
          <w:sz w:val="21"/>
          <w:szCs w:val="21"/>
        </w:rPr>
        <w:t>0.41</w:t>
      </w:r>
      <w:r w:rsidRPr="00062ABF">
        <w:rPr>
          <w:rFonts w:hint="eastAsia"/>
          <w:sz w:val="21"/>
          <w:szCs w:val="21"/>
        </w:rPr>
        <w:t>个单位到</w:t>
      </w:r>
      <w:r w:rsidRPr="00062ABF">
        <w:rPr>
          <w:rFonts w:hint="eastAsia"/>
          <w:sz w:val="21"/>
          <w:szCs w:val="21"/>
        </w:rPr>
        <w:t>-0.32</w:t>
      </w:r>
      <w:r w:rsidRPr="00062ABF">
        <w:rPr>
          <w:rFonts w:hint="eastAsia"/>
          <w:sz w:val="21"/>
          <w:szCs w:val="21"/>
        </w:rPr>
        <w:t>。相反，以成都、贵阳、昆明为主的地区，经济增长指数呈明显的波动性上升趋势。其中，上升幅度最大的是成都，经济增长质量指数由</w:t>
      </w:r>
      <w:r w:rsidRPr="00062ABF">
        <w:rPr>
          <w:rFonts w:hint="eastAsia"/>
          <w:sz w:val="21"/>
          <w:szCs w:val="21"/>
        </w:rPr>
        <w:t>2000</w:t>
      </w:r>
      <w:r w:rsidRPr="00062ABF">
        <w:rPr>
          <w:rFonts w:hint="eastAsia"/>
          <w:sz w:val="21"/>
          <w:szCs w:val="21"/>
        </w:rPr>
        <w:t>年的</w:t>
      </w:r>
      <w:r w:rsidRPr="00062ABF">
        <w:rPr>
          <w:rFonts w:hint="eastAsia"/>
          <w:sz w:val="21"/>
          <w:szCs w:val="21"/>
        </w:rPr>
        <w:t>-1.12</w:t>
      </w:r>
      <w:r w:rsidRPr="00062ABF">
        <w:rPr>
          <w:rFonts w:hint="eastAsia"/>
          <w:sz w:val="21"/>
          <w:szCs w:val="21"/>
        </w:rPr>
        <w:t>上升至</w:t>
      </w:r>
      <w:r w:rsidRPr="00062ABF">
        <w:rPr>
          <w:rFonts w:hint="eastAsia"/>
          <w:sz w:val="21"/>
          <w:szCs w:val="21"/>
        </w:rPr>
        <w:t>2014</w:t>
      </w:r>
      <w:r w:rsidRPr="00062ABF">
        <w:rPr>
          <w:rFonts w:hint="eastAsia"/>
          <w:sz w:val="21"/>
          <w:szCs w:val="21"/>
        </w:rPr>
        <w:t>年的</w:t>
      </w:r>
      <w:r w:rsidRPr="00062ABF">
        <w:rPr>
          <w:rFonts w:hint="eastAsia"/>
          <w:sz w:val="21"/>
          <w:szCs w:val="21"/>
        </w:rPr>
        <w:t>0.54</w:t>
      </w:r>
      <w:r w:rsidRPr="00062ABF">
        <w:rPr>
          <w:rFonts w:hint="eastAsia"/>
          <w:sz w:val="21"/>
          <w:szCs w:val="21"/>
        </w:rPr>
        <w:t>，上涨幅度为</w:t>
      </w:r>
      <w:r w:rsidRPr="00062ABF">
        <w:rPr>
          <w:rFonts w:hint="eastAsia"/>
          <w:sz w:val="21"/>
          <w:szCs w:val="21"/>
        </w:rPr>
        <w:t>1.66</w:t>
      </w:r>
      <w:r w:rsidRPr="00062ABF">
        <w:rPr>
          <w:rFonts w:hint="eastAsia"/>
          <w:sz w:val="21"/>
          <w:szCs w:val="21"/>
        </w:rPr>
        <w:t>；而贵阳和昆明经济增长质量指数也分别从</w:t>
      </w:r>
      <w:r w:rsidRPr="00062ABF">
        <w:rPr>
          <w:rFonts w:hint="eastAsia"/>
          <w:sz w:val="21"/>
          <w:szCs w:val="21"/>
        </w:rPr>
        <w:t>2000</w:t>
      </w:r>
      <w:r w:rsidRPr="00062ABF">
        <w:rPr>
          <w:rFonts w:hint="eastAsia"/>
          <w:sz w:val="21"/>
          <w:szCs w:val="21"/>
        </w:rPr>
        <w:t>年的</w:t>
      </w:r>
      <w:r w:rsidRPr="00062ABF">
        <w:rPr>
          <w:rFonts w:hint="eastAsia"/>
          <w:sz w:val="21"/>
          <w:szCs w:val="21"/>
        </w:rPr>
        <w:t>0.08</w:t>
      </w:r>
      <w:r w:rsidRPr="00062ABF">
        <w:rPr>
          <w:rFonts w:hint="eastAsia"/>
          <w:sz w:val="21"/>
          <w:szCs w:val="21"/>
        </w:rPr>
        <w:t>，</w:t>
      </w:r>
      <w:r w:rsidRPr="00062ABF">
        <w:rPr>
          <w:rFonts w:hint="eastAsia"/>
          <w:sz w:val="21"/>
          <w:szCs w:val="21"/>
        </w:rPr>
        <w:t>-0.89</w:t>
      </w:r>
      <w:r w:rsidRPr="00062ABF">
        <w:rPr>
          <w:rFonts w:hint="eastAsia"/>
          <w:sz w:val="21"/>
          <w:szCs w:val="21"/>
        </w:rPr>
        <w:t>上涨到</w:t>
      </w:r>
      <w:r w:rsidRPr="00062ABF">
        <w:rPr>
          <w:rFonts w:hint="eastAsia"/>
          <w:sz w:val="21"/>
          <w:szCs w:val="21"/>
        </w:rPr>
        <w:t>2014</w:t>
      </w:r>
      <w:r w:rsidRPr="00062ABF">
        <w:rPr>
          <w:rFonts w:hint="eastAsia"/>
          <w:sz w:val="21"/>
          <w:szCs w:val="21"/>
        </w:rPr>
        <w:t>年的</w:t>
      </w:r>
      <w:r w:rsidRPr="00062ABF">
        <w:rPr>
          <w:rFonts w:hint="eastAsia"/>
          <w:sz w:val="21"/>
          <w:szCs w:val="21"/>
        </w:rPr>
        <w:t>0.48</w:t>
      </w:r>
      <w:r w:rsidRPr="00062ABF">
        <w:rPr>
          <w:rFonts w:hint="eastAsia"/>
          <w:sz w:val="21"/>
          <w:szCs w:val="21"/>
        </w:rPr>
        <w:t>和</w:t>
      </w:r>
      <w:r w:rsidRPr="00062ABF">
        <w:rPr>
          <w:rFonts w:hint="eastAsia"/>
          <w:sz w:val="21"/>
          <w:szCs w:val="21"/>
        </w:rPr>
        <w:t>0.24</w:t>
      </w:r>
      <w:r w:rsidRPr="00062ABF">
        <w:rPr>
          <w:rFonts w:hint="eastAsia"/>
          <w:sz w:val="21"/>
          <w:szCs w:val="21"/>
        </w:rPr>
        <w:t>。其余地区</w:t>
      </w:r>
      <w:r w:rsidRPr="00062ABF">
        <w:rPr>
          <w:rFonts w:hint="eastAsia"/>
          <w:sz w:val="21"/>
          <w:szCs w:val="21"/>
        </w:rPr>
        <w:t>2014</w:t>
      </w:r>
      <w:r w:rsidRPr="00062ABF">
        <w:rPr>
          <w:rFonts w:hint="eastAsia"/>
          <w:sz w:val="21"/>
          <w:szCs w:val="21"/>
        </w:rPr>
        <w:t>年经济增长质量指数相比</w:t>
      </w:r>
      <w:r w:rsidRPr="00062ABF">
        <w:rPr>
          <w:rFonts w:hint="eastAsia"/>
          <w:sz w:val="21"/>
          <w:szCs w:val="21"/>
        </w:rPr>
        <w:t>2000</w:t>
      </w:r>
      <w:r w:rsidRPr="00062ABF">
        <w:rPr>
          <w:rFonts w:hint="eastAsia"/>
          <w:sz w:val="21"/>
          <w:szCs w:val="21"/>
        </w:rPr>
        <w:t>年的经济增长质量指数的变化则较为缓慢，重庆、西安和兰州的经济增长质量指数相比</w:t>
      </w:r>
      <w:r w:rsidRPr="00062ABF">
        <w:rPr>
          <w:rFonts w:hint="eastAsia"/>
          <w:sz w:val="21"/>
          <w:szCs w:val="21"/>
        </w:rPr>
        <w:t>2000</w:t>
      </w:r>
      <w:r w:rsidRPr="00062ABF">
        <w:rPr>
          <w:rFonts w:hint="eastAsia"/>
          <w:sz w:val="21"/>
          <w:szCs w:val="21"/>
        </w:rPr>
        <w:t>年分别上升了</w:t>
      </w:r>
      <w:r w:rsidRPr="00062ABF">
        <w:rPr>
          <w:rFonts w:hint="eastAsia"/>
          <w:sz w:val="21"/>
          <w:szCs w:val="21"/>
        </w:rPr>
        <w:t>0.21,0.11</w:t>
      </w:r>
      <w:r w:rsidRPr="00062ABF">
        <w:rPr>
          <w:rFonts w:hint="eastAsia"/>
          <w:sz w:val="21"/>
          <w:szCs w:val="21"/>
        </w:rPr>
        <w:t>和</w:t>
      </w:r>
      <w:r w:rsidRPr="00062ABF">
        <w:rPr>
          <w:rFonts w:hint="eastAsia"/>
          <w:sz w:val="21"/>
          <w:szCs w:val="21"/>
        </w:rPr>
        <w:t>0.23</w:t>
      </w:r>
      <w:r w:rsidRPr="00062ABF">
        <w:rPr>
          <w:rFonts w:hint="eastAsia"/>
          <w:sz w:val="21"/>
          <w:szCs w:val="21"/>
        </w:rPr>
        <w:t>，有小幅度上升但变化并不十分显著，经济增长质量水平仍有待进一步提高。南宁和西宁从</w:t>
      </w:r>
      <w:r w:rsidRPr="00062ABF">
        <w:rPr>
          <w:rFonts w:hint="eastAsia"/>
          <w:sz w:val="21"/>
          <w:szCs w:val="21"/>
        </w:rPr>
        <w:t>2000</w:t>
      </w:r>
      <w:r w:rsidRPr="00062ABF">
        <w:rPr>
          <w:rFonts w:hint="eastAsia"/>
          <w:sz w:val="21"/>
          <w:szCs w:val="21"/>
        </w:rPr>
        <w:t>年到</w:t>
      </w:r>
      <w:r w:rsidRPr="00062ABF">
        <w:rPr>
          <w:rFonts w:hint="eastAsia"/>
          <w:sz w:val="21"/>
          <w:szCs w:val="21"/>
        </w:rPr>
        <w:t>2014</w:t>
      </w:r>
      <w:r w:rsidRPr="00062ABF">
        <w:rPr>
          <w:rFonts w:hint="eastAsia"/>
          <w:sz w:val="21"/>
          <w:szCs w:val="21"/>
        </w:rPr>
        <w:t>年分别下降了</w:t>
      </w:r>
      <w:r w:rsidRPr="00062ABF">
        <w:rPr>
          <w:rFonts w:hint="eastAsia"/>
          <w:sz w:val="21"/>
          <w:szCs w:val="21"/>
        </w:rPr>
        <w:t>0.08</w:t>
      </w:r>
      <w:r w:rsidRPr="00062ABF">
        <w:rPr>
          <w:rFonts w:hint="eastAsia"/>
          <w:sz w:val="21"/>
          <w:szCs w:val="21"/>
        </w:rPr>
        <w:t>和</w:t>
      </w:r>
      <w:r w:rsidRPr="00062ABF">
        <w:rPr>
          <w:rFonts w:hint="eastAsia"/>
          <w:sz w:val="21"/>
          <w:szCs w:val="21"/>
        </w:rPr>
        <w:t>0.01</w:t>
      </w:r>
      <w:r w:rsidRPr="00062ABF">
        <w:rPr>
          <w:rFonts w:hint="eastAsia"/>
          <w:sz w:val="21"/>
          <w:szCs w:val="21"/>
        </w:rPr>
        <w:t>，虽有小幅度下降但整体基本没变化。</w:t>
      </w:r>
    </w:p>
    <w:p w:rsidR="00E31E6A" w:rsidRPr="00062ABF" w:rsidRDefault="00E31E6A" w:rsidP="00E31E6A">
      <w:pPr>
        <w:spacing w:line="240" w:lineRule="auto"/>
        <w:ind w:firstLineChars="200" w:firstLine="420"/>
        <w:rPr>
          <w:sz w:val="21"/>
          <w:szCs w:val="21"/>
        </w:rPr>
      </w:pPr>
      <w:r w:rsidRPr="00062ABF">
        <w:rPr>
          <w:rFonts w:hint="eastAsia"/>
          <w:sz w:val="21"/>
          <w:szCs w:val="21"/>
        </w:rPr>
        <w:t>此外，从全国各地区经济增长质量的排序来看，西部地区各主要城市排名大多处于中下游水平。</w:t>
      </w:r>
      <w:r w:rsidRPr="00062ABF">
        <w:rPr>
          <w:rFonts w:hint="eastAsia"/>
          <w:sz w:val="21"/>
          <w:szCs w:val="21"/>
        </w:rPr>
        <w:t>2014</w:t>
      </w:r>
      <w:r w:rsidRPr="00062ABF">
        <w:rPr>
          <w:rFonts w:hint="eastAsia"/>
          <w:sz w:val="21"/>
          <w:szCs w:val="21"/>
        </w:rPr>
        <w:t>年西部地区排名在全国前</w:t>
      </w:r>
      <w:r w:rsidRPr="00062ABF">
        <w:rPr>
          <w:rFonts w:hint="eastAsia"/>
          <w:sz w:val="21"/>
          <w:szCs w:val="21"/>
        </w:rPr>
        <w:t>10</w:t>
      </w:r>
      <w:r w:rsidRPr="00062ABF">
        <w:rPr>
          <w:rFonts w:hint="eastAsia"/>
          <w:sz w:val="21"/>
          <w:szCs w:val="21"/>
        </w:rPr>
        <w:t>位的依次有成都、兰州、西宁和贵阳，且该</w:t>
      </w:r>
      <w:r w:rsidRPr="00062ABF">
        <w:rPr>
          <w:rFonts w:hint="eastAsia"/>
          <w:sz w:val="21"/>
          <w:szCs w:val="21"/>
        </w:rPr>
        <w:t>4</w:t>
      </w:r>
      <w:r w:rsidRPr="00062ABF">
        <w:rPr>
          <w:rFonts w:hint="eastAsia"/>
          <w:sz w:val="21"/>
          <w:szCs w:val="21"/>
        </w:rPr>
        <w:t>个</w:t>
      </w:r>
      <w:r w:rsidRPr="00062ABF">
        <w:rPr>
          <w:rFonts w:hint="eastAsia"/>
          <w:sz w:val="21"/>
          <w:szCs w:val="21"/>
        </w:rPr>
        <w:lastRenderedPageBreak/>
        <w:t>地区的经济增长质量指数的平均值为</w:t>
      </w:r>
      <w:r w:rsidRPr="00062ABF">
        <w:rPr>
          <w:rFonts w:hint="eastAsia"/>
          <w:sz w:val="21"/>
          <w:szCs w:val="21"/>
        </w:rPr>
        <w:t>0.51</w:t>
      </w:r>
      <w:r w:rsidRPr="00062ABF">
        <w:rPr>
          <w:rFonts w:hint="eastAsia"/>
          <w:sz w:val="21"/>
          <w:szCs w:val="21"/>
        </w:rPr>
        <w:t>。而排名在后</w:t>
      </w:r>
      <w:r w:rsidRPr="00062ABF">
        <w:rPr>
          <w:rFonts w:hint="eastAsia"/>
          <w:sz w:val="21"/>
          <w:szCs w:val="21"/>
        </w:rPr>
        <w:t>10</w:t>
      </w:r>
      <w:r w:rsidRPr="00062ABF">
        <w:rPr>
          <w:rFonts w:hint="eastAsia"/>
          <w:sz w:val="21"/>
          <w:szCs w:val="21"/>
        </w:rPr>
        <w:t>位的依次为重庆和银川，且其经济增长质量指数的平均值为</w:t>
      </w:r>
      <w:r w:rsidRPr="00062ABF">
        <w:rPr>
          <w:rFonts w:hint="eastAsia"/>
          <w:sz w:val="21"/>
          <w:szCs w:val="21"/>
        </w:rPr>
        <w:t>-0.82</w:t>
      </w:r>
      <w:r w:rsidRPr="00062ABF">
        <w:rPr>
          <w:rFonts w:hint="eastAsia"/>
          <w:sz w:val="21"/>
          <w:szCs w:val="21"/>
        </w:rPr>
        <w:t>，西部地区排名在前</w:t>
      </w:r>
      <w:r w:rsidRPr="00062ABF">
        <w:rPr>
          <w:rFonts w:hint="eastAsia"/>
          <w:sz w:val="21"/>
          <w:szCs w:val="21"/>
        </w:rPr>
        <w:t>10</w:t>
      </w:r>
      <w:r w:rsidRPr="00062ABF">
        <w:rPr>
          <w:rFonts w:hint="eastAsia"/>
          <w:sz w:val="21"/>
          <w:szCs w:val="21"/>
        </w:rPr>
        <w:t>位与排名在后</w:t>
      </w:r>
      <w:r w:rsidRPr="00062ABF">
        <w:rPr>
          <w:rFonts w:hint="eastAsia"/>
          <w:sz w:val="21"/>
          <w:szCs w:val="21"/>
        </w:rPr>
        <w:t>10</w:t>
      </w:r>
      <w:r w:rsidRPr="00062ABF">
        <w:rPr>
          <w:rFonts w:hint="eastAsia"/>
          <w:sz w:val="21"/>
          <w:szCs w:val="21"/>
        </w:rPr>
        <w:t>位的城市经济增长质量指数得平均值之间相差</w:t>
      </w:r>
      <w:r w:rsidRPr="00062ABF">
        <w:rPr>
          <w:rFonts w:hint="eastAsia"/>
          <w:sz w:val="21"/>
          <w:szCs w:val="21"/>
        </w:rPr>
        <w:t>1.33</w:t>
      </w:r>
      <w:r w:rsidRPr="00062ABF">
        <w:rPr>
          <w:rFonts w:hint="eastAsia"/>
          <w:sz w:val="21"/>
          <w:szCs w:val="21"/>
        </w:rPr>
        <w:t>，西部地区内部之间经济增长质量的表现状况差距显著。而从排名的波幅角度上分析，西部地区中有部分城市在全国的排位上呈现明显的下降趋势，其中，经济增长质量排名的波动下降幅度最大的是银川，从</w:t>
      </w:r>
      <w:r w:rsidRPr="00062ABF">
        <w:rPr>
          <w:rFonts w:hint="eastAsia"/>
          <w:sz w:val="21"/>
          <w:szCs w:val="21"/>
        </w:rPr>
        <w:t>2000</w:t>
      </w:r>
      <w:r w:rsidRPr="00062ABF">
        <w:rPr>
          <w:rFonts w:hint="eastAsia"/>
          <w:sz w:val="21"/>
          <w:szCs w:val="21"/>
        </w:rPr>
        <w:t>年的第</w:t>
      </w:r>
      <w:r w:rsidRPr="00062ABF">
        <w:rPr>
          <w:rFonts w:hint="eastAsia"/>
          <w:sz w:val="21"/>
          <w:szCs w:val="21"/>
        </w:rPr>
        <w:t>5</w:t>
      </w:r>
      <w:r w:rsidRPr="00062ABF">
        <w:rPr>
          <w:rFonts w:hint="eastAsia"/>
          <w:sz w:val="21"/>
          <w:szCs w:val="21"/>
        </w:rPr>
        <w:t>名下降到</w:t>
      </w:r>
      <w:r w:rsidRPr="00062ABF">
        <w:rPr>
          <w:rFonts w:hint="eastAsia"/>
          <w:sz w:val="21"/>
          <w:szCs w:val="21"/>
        </w:rPr>
        <w:t>2014</w:t>
      </w:r>
      <w:r w:rsidRPr="00062ABF">
        <w:rPr>
          <w:rFonts w:hint="eastAsia"/>
          <w:sz w:val="21"/>
          <w:szCs w:val="21"/>
        </w:rPr>
        <w:t>年的第</w:t>
      </w:r>
      <w:r w:rsidRPr="00062ABF">
        <w:rPr>
          <w:rFonts w:hint="eastAsia"/>
          <w:sz w:val="21"/>
          <w:szCs w:val="21"/>
        </w:rPr>
        <w:t>36</w:t>
      </w:r>
      <w:r w:rsidRPr="00062ABF">
        <w:rPr>
          <w:rFonts w:hint="eastAsia"/>
          <w:sz w:val="21"/>
          <w:szCs w:val="21"/>
        </w:rPr>
        <w:t>名，下浮</w:t>
      </w:r>
      <w:r w:rsidRPr="00062ABF">
        <w:rPr>
          <w:rFonts w:hint="eastAsia"/>
          <w:sz w:val="21"/>
          <w:szCs w:val="21"/>
        </w:rPr>
        <w:t>31</w:t>
      </w:r>
      <w:r w:rsidRPr="00062ABF">
        <w:rPr>
          <w:rFonts w:hint="eastAsia"/>
          <w:sz w:val="21"/>
          <w:szCs w:val="21"/>
        </w:rPr>
        <w:t>名。其次是呼和浩特，波动区间为</w:t>
      </w:r>
      <w:r w:rsidRPr="00062ABF">
        <w:rPr>
          <w:rFonts w:hint="eastAsia"/>
          <w:sz w:val="21"/>
          <w:szCs w:val="21"/>
        </w:rPr>
        <w:t>[15,25],</w:t>
      </w:r>
      <w:r w:rsidRPr="00062ABF">
        <w:rPr>
          <w:rFonts w:hint="eastAsia"/>
          <w:sz w:val="21"/>
          <w:szCs w:val="21"/>
        </w:rPr>
        <w:t>下降</w:t>
      </w:r>
      <w:r w:rsidRPr="00062ABF">
        <w:rPr>
          <w:rFonts w:hint="eastAsia"/>
          <w:sz w:val="21"/>
          <w:szCs w:val="21"/>
        </w:rPr>
        <w:t>10</w:t>
      </w:r>
      <w:r w:rsidRPr="00062ABF">
        <w:rPr>
          <w:rFonts w:hint="eastAsia"/>
          <w:sz w:val="21"/>
          <w:szCs w:val="21"/>
        </w:rPr>
        <w:t>个位次，还有乌鲁木齐也从</w:t>
      </w:r>
      <w:r w:rsidRPr="00062ABF">
        <w:rPr>
          <w:rFonts w:hint="eastAsia"/>
          <w:sz w:val="21"/>
          <w:szCs w:val="21"/>
        </w:rPr>
        <w:t>2000</w:t>
      </w:r>
      <w:r w:rsidRPr="00062ABF">
        <w:rPr>
          <w:rFonts w:hint="eastAsia"/>
          <w:sz w:val="21"/>
          <w:szCs w:val="21"/>
        </w:rPr>
        <w:t>年的第</w:t>
      </w:r>
      <w:r w:rsidRPr="00062ABF">
        <w:rPr>
          <w:rFonts w:hint="eastAsia"/>
          <w:sz w:val="21"/>
          <w:szCs w:val="21"/>
        </w:rPr>
        <w:t>6</w:t>
      </w:r>
      <w:r w:rsidRPr="00062ABF">
        <w:rPr>
          <w:rFonts w:hint="eastAsia"/>
          <w:sz w:val="21"/>
          <w:szCs w:val="21"/>
        </w:rPr>
        <w:t>名下降</w:t>
      </w:r>
      <w:r w:rsidRPr="00062ABF">
        <w:rPr>
          <w:rFonts w:hint="eastAsia"/>
          <w:sz w:val="21"/>
          <w:szCs w:val="21"/>
        </w:rPr>
        <w:t>8</w:t>
      </w:r>
      <w:r w:rsidRPr="00062ABF">
        <w:rPr>
          <w:rFonts w:hint="eastAsia"/>
          <w:sz w:val="21"/>
          <w:szCs w:val="21"/>
        </w:rPr>
        <w:t>名到</w:t>
      </w:r>
      <w:r w:rsidRPr="00062ABF">
        <w:rPr>
          <w:rFonts w:hint="eastAsia"/>
          <w:sz w:val="21"/>
          <w:szCs w:val="21"/>
        </w:rPr>
        <w:t>2014</w:t>
      </w:r>
      <w:r w:rsidRPr="00062ABF">
        <w:rPr>
          <w:rFonts w:hint="eastAsia"/>
          <w:sz w:val="21"/>
          <w:szCs w:val="21"/>
        </w:rPr>
        <w:t>年的第</w:t>
      </w:r>
      <w:r w:rsidRPr="00062ABF">
        <w:rPr>
          <w:rFonts w:hint="eastAsia"/>
          <w:sz w:val="21"/>
          <w:szCs w:val="21"/>
        </w:rPr>
        <w:t>14</w:t>
      </w:r>
      <w:r w:rsidRPr="00062ABF">
        <w:rPr>
          <w:rFonts w:hint="eastAsia"/>
          <w:sz w:val="21"/>
          <w:szCs w:val="21"/>
        </w:rPr>
        <w:t>名。而西部地区的另一部分城市的排位波动呈现明显的上升态势，上升趋势最为明显的是成都，从</w:t>
      </w:r>
      <w:r w:rsidRPr="00062ABF">
        <w:rPr>
          <w:rFonts w:hint="eastAsia"/>
          <w:sz w:val="21"/>
          <w:szCs w:val="21"/>
        </w:rPr>
        <w:t>2000</w:t>
      </w:r>
      <w:r w:rsidRPr="00062ABF">
        <w:rPr>
          <w:rFonts w:hint="eastAsia"/>
          <w:sz w:val="21"/>
          <w:szCs w:val="21"/>
        </w:rPr>
        <w:t>年的第</w:t>
      </w:r>
      <w:r w:rsidRPr="00062ABF">
        <w:rPr>
          <w:rFonts w:hint="eastAsia"/>
          <w:sz w:val="21"/>
          <w:szCs w:val="21"/>
        </w:rPr>
        <w:t>36</w:t>
      </w:r>
      <w:r w:rsidRPr="00062ABF">
        <w:rPr>
          <w:rFonts w:hint="eastAsia"/>
          <w:sz w:val="21"/>
          <w:szCs w:val="21"/>
        </w:rPr>
        <w:t>名到</w:t>
      </w:r>
      <w:r w:rsidRPr="00062ABF">
        <w:rPr>
          <w:rFonts w:hint="eastAsia"/>
          <w:sz w:val="21"/>
          <w:szCs w:val="21"/>
        </w:rPr>
        <w:t>2014</w:t>
      </w:r>
      <w:r w:rsidRPr="00062ABF">
        <w:rPr>
          <w:rFonts w:hint="eastAsia"/>
          <w:sz w:val="21"/>
          <w:szCs w:val="21"/>
        </w:rPr>
        <w:t>年的第</w:t>
      </w:r>
      <w:r w:rsidRPr="00062ABF">
        <w:rPr>
          <w:rFonts w:hint="eastAsia"/>
          <w:sz w:val="21"/>
          <w:szCs w:val="21"/>
        </w:rPr>
        <w:t>6</w:t>
      </w:r>
      <w:r w:rsidRPr="00062ABF">
        <w:rPr>
          <w:rFonts w:hint="eastAsia"/>
          <w:sz w:val="21"/>
          <w:szCs w:val="21"/>
        </w:rPr>
        <w:t>名，上升了</w:t>
      </w:r>
      <w:r w:rsidRPr="00062ABF">
        <w:rPr>
          <w:rFonts w:hint="eastAsia"/>
          <w:sz w:val="21"/>
          <w:szCs w:val="21"/>
        </w:rPr>
        <w:t>30</w:t>
      </w:r>
      <w:r w:rsidRPr="00062ABF">
        <w:rPr>
          <w:rFonts w:hint="eastAsia"/>
          <w:sz w:val="21"/>
          <w:szCs w:val="21"/>
        </w:rPr>
        <w:t>个位次。其次，是昆明，波动区间为</w:t>
      </w:r>
      <w:r w:rsidRPr="00062ABF">
        <w:rPr>
          <w:rFonts w:hint="eastAsia"/>
          <w:sz w:val="21"/>
          <w:szCs w:val="21"/>
        </w:rPr>
        <w:t>[34,15],</w:t>
      </w:r>
      <w:r w:rsidRPr="00062ABF">
        <w:rPr>
          <w:rFonts w:hint="eastAsia"/>
          <w:sz w:val="21"/>
          <w:szCs w:val="21"/>
        </w:rPr>
        <w:t>上升了个</w:t>
      </w:r>
      <w:r w:rsidRPr="00062ABF">
        <w:rPr>
          <w:rFonts w:hint="eastAsia"/>
          <w:sz w:val="21"/>
          <w:szCs w:val="21"/>
        </w:rPr>
        <w:t>10</w:t>
      </w:r>
      <w:r w:rsidRPr="00062ABF">
        <w:rPr>
          <w:rFonts w:hint="eastAsia"/>
          <w:sz w:val="21"/>
          <w:szCs w:val="21"/>
        </w:rPr>
        <w:t>名，还有贵阳从</w:t>
      </w:r>
      <w:r w:rsidRPr="00062ABF">
        <w:rPr>
          <w:rFonts w:hint="eastAsia"/>
          <w:sz w:val="21"/>
          <w:szCs w:val="21"/>
        </w:rPr>
        <w:t>2000</w:t>
      </w:r>
      <w:r w:rsidRPr="00062ABF">
        <w:rPr>
          <w:rFonts w:hint="eastAsia"/>
          <w:sz w:val="21"/>
          <w:szCs w:val="21"/>
        </w:rPr>
        <w:t>年的第</w:t>
      </w:r>
      <w:r w:rsidRPr="00062ABF">
        <w:rPr>
          <w:rFonts w:hint="eastAsia"/>
          <w:sz w:val="21"/>
          <w:szCs w:val="21"/>
        </w:rPr>
        <w:t>16</w:t>
      </w:r>
      <w:r w:rsidRPr="00062ABF">
        <w:rPr>
          <w:rFonts w:hint="eastAsia"/>
          <w:sz w:val="21"/>
          <w:szCs w:val="21"/>
        </w:rPr>
        <w:t>名上升到</w:t>
      </w:r>
      <w:r w:rsidRPr="00062ABF">
        <w:rPr>
          <w:rFonts w:hint="eastAsia"/>
          <w:sz w:val="21"/>
          <w:szCs w:val="21"/>
        </w:rPr>
        <w:t>2014</w:t>
      </w:r>
      <w:r w:rsidRPr="00062ABF">
        <w:rPr>
          <w:rFonts w:hint="eastAsia"/>
          <w:sz w:val="21"/>
          <w:szCs w:val="21"/>
        </w:rPr>
        <w:t>年的第</w:t>
      </w:r>
      <w:r w:rsidRPr="00062ABF">
        <w:rPr>
          <w:rFonts w:hint="eastAsia"/>
          <w:sz w:val="21"/>
          <w:szCs w:val="21"/>
        </w:rPr>
        <w:t>10</w:t>
      </w:r>
      <w:r w:rsidRPr="00062ABF">
        <w:rPr>
          <w:rFonts w:hint="eastAsia"/>
          <w:sz w:val="21"/>
          <w:szCs w:val="21"/>
        </w:rPr>
        <w:t>名，上浮</w:t>
      </w:r>
      <w:r w:rsidRPr="00062ABF">
        <w:rPr>
          <w:rFonts w:hint="eastAsia"/>
          <w:sz w:val="21"/>
          <w:szCs w:val="21"/>
        </w:rPr>
        <w:t>6</w:t>
      </w:r>
      <w:r w:rsidRPr="00062ABF">
        <w:rPr>
          <w:rFonts w:hint="eastAsia"/>
          <w:sz w:val="21"/>
          <w:szCs w:val="21"/>
        </w:rPr>
        <w:t>名。相比之下，重庆、西安和西宁的波动趋势则较为稳定，其中，重庆排名上基本没有变化，</w:t>
      </w:r>
      <w:r w:rsidRPr="00062ABF">
        <w:rPr>
          <w:rFonts w:hint="eastAsia"/>
          <w:sz w:val="21"/>
          <w:szCs w:val="21"/>
        </w:rPr>
        <w:t>2000</w:t>
      </w:r>
      <w:r w:rsidRPr="00062ABF">
        <w:rPr>
          <w:rFonts w:hint="eastAsia"/>
          <w:sz w:val="21"/>
          <w:szCs w:val="21"/>
        </w:rPr>
        <w:t>年和</w:t>
      </w:r>
      <w:r w:rsidRPr="00062ABF">
        <w:rPr>
          <w:rFonts w:hint="eastAsia"/>
          <w:sz w:val="21"/>
          <w:szCs w:val="21"/>
        </w:rPr>
        <w:t>2014</w:t>
      </w:r>
      <w:r w:rsidRPr="00062ABF">
        <w:rPr>
          <w:rFonts w:hint="eastAsia"/>
          <w:sz w:val="21"/>
          <w:szCs w:val="21"/>
        </w:rPr>
        <w:t>年都位于第</w:t>
      </w:r>
      <w:r w:rsidRPr="00062ABF">
        <w:rPr>
          <w:rFonts w:hint="eastAsia"/>
          <w:sz w:val="21"/>
          <w:szCs w:val="21"/>
        </w:rPr>
        <w:t>35</w:t>
      </w:r>
      <w:r w:rsidRPr="00062ABF">
        <w:rPr>
          <w:rFonts w:hint="eastAsia"/>
          <w:sz w:val="21"/>
          <w:szCs w:val="21"/>
        </w:rPr>
        <w:t>名。西安的经济增长质量指数由</w:t>
      </w:r>
      <w:r w:rsidRPr="00062ABF">
        <w:rPr>
          <w:rFonts w:hint="eastAsia"/>
          <w:sz w:val="21"/>
          <w:szCs w:val="21"/>
        </w:rPr>
        <w:t>2000</w:t>
      </w:r>
      <w:r w:rsidRPr="00062ABF">
        <w:rPr>
          <w:rFonts w:hint="eastAsia"/>
          <w:sz w:val="21"/>
          <w:szCs w:val="21"/>
        </w:rPr>
        <w:t>年的第</w:t>
      </w:r>
      <w:r w:rsidRPr="00062ABF">
        <w:rPr>
          <w:rFonts w:hint="eastAsia"/>
          <w:sz w:val="21"/>
          <w:szCs w:val="21"/>
        </w:rPr>
        <w:t>14</w:t>
      </w:r>
      <w:r w:rsidRPr="00062ABF">
        <w:rPr>
          <w:rFonts w:hint="eastAsia"/>
          <w:sz w:val="21"/>
          <w:szCs w:val="21"/>
        </w:rPr>
        <w:t>名变为</w:t>
      </w:r>
      <w:r w:rsidRPr="00062ABF">
        <w:rPr>
          <w:rFonts w:hint="eastAsia"/>
          <w:sz w:val="21"/>
          <w:szCs w:val="21"/>
        </w:rPr>
        <w:t>2014</w:t>
      </w:r>
      <w:r w:rsidRPr="00062ABF">
        <w:rPr>
          <w:rFonts w:hint="eastAsia"/>
          <w:sz w:val="21"/>
          <w:szCs w:val="21"/>
        </w:rPr>
        <w:t>年的第</w:t>
      </w:r>
      <w:r w:rsidRPr="00062ABF">
        <w:rPr>
          <w:rFonts w:hint="eastAsia"/>
          <w:sz w:val="21"/>
          <w:szCs w:val="21"/>
        </w:rPr>
        <w:t>16</w:t>
      </w:r>
      <w:r w:rsidRPr="00062ABF">
        <w:rPr>
          <w:rFonts w:hint="eastAsia"/>
          <w:sz w:val="21"/>
          <w:szCs w:val="21"/>
        </w:rPr>
        <w:t>名，西宁的经济增长质量指数的排名则由</w:t>
      </w:r>
      <w:r w:rsidRPr="00062ABF">
        <w:rPr>
          <w:rFonts w:hint="eastAsia"/>
          <w:sz w:val="21"/>
          <w:szCs w:val="21"/>
        </w:rPr>
        <w:t>2000</w:t>
      </w:r>
      <w:r w:rsidRPr="00062ABF">
        <w:rPr>
          <w:rFonts w:hint="eastAsia"/>
          <w:sz w:val="21"/>
          <w:szCs w:val="21"/>
        </w:rPr>
        <w:t>年的第</w:t>
      </w:r>
      <w:r w:rsidRPr="00062ABF">
        <w:rPr>
          <w:rFonts w:hint="eastAsia"/>
          <w:sz w:val="21"/>
          <w:szCs w:val="21"/>
        </w:rPr>
        <w:t>8</w:t>
      </w:r>
      <w:r w:rsidRPr="00062ABF">
        <w:rPr>
          <w:rFonts w:hint="eastAsia"/>
          <w:sz w:val="21"/>
          <w:szCs w:val="21"/>
        </w:rPr>
        <w:t>名到</w:t>
      </w:r>
      <w:r w:rsidRPr="00062ABF">
        <w:rPr>
          <w:rFonts w:hint="eastAsia"/>
          <w:sz w:val="21"/>
          <w:szCs w:val="21"/>
        </w:rPr>
        <w:t>2014</w:t>
      </w:r>
      <w:r w:rsidRPr="00062ABF">
        <w:rPr>
          <w:rFonts w:hint="eastAsia"/>
          <w:sz w:val="21"/>
          <w:szCs w:val="21"/>
        </w:rPr>
        <w:t>年下降</w:t>
      </w:r>
      <w:r w:rsidRPr="00062ABF">
        <w:rPr>
          <w:rFonts w:hint="eastAsia"/>
          <w:sz w:val="21"/>
          <w:szCs w:val="21"/>
        </w:rPr>
        <w:t>1</w:t>
      </w:r>
      <w:r w:rsidRPr="00062ABF">
        <w:rPr>
          <w:rFonts w:hint="eastAsia"/>
          <w:sz w:val="21"/>
          <w:szCs w:val="21"/>
        </w:rPr>
        <w:t>个位次变为第</w:t>
      </w:r>
      <w:r w:rsidRPr="00062ABF">
        <w:rPr>
          <w:rFonts w:hint="eastAsia"/>
          <w:sz w:val="21"/>
          <w:szCs w:val="21"/>
        </w:rPr>
        <w:t>9</w:t>
      </w:r>
      <w:r w:rsidRPr="00062ABF">
        <w:rPr>
          <w:rFonts w:hint="eastAsia"/>
          <w:sz w:val="21"/>
          <w:szCs w:val="21"/>
        </w:rPr>
        <w:t>名。整体而言，成都的经济质量表现较为突出，逐渐从全国主要城市的下游上升到全国上游位置，成长较快。而银川的经济质量表现较差，从原本的偏上位置下降到全国偏下位置，而重庆、西安和呼和浩特长期位于全国的中下游位置，经济增长质量的变化不明显。</w:t>
      </w:r>
    </w:p>
    <w:p w:rsidR="00E31E6A" w:rsidRPr="00AF63B5" w:rsidRDefault="00E31E6A" w:rsidP="00E31E6A">
      <w:pPr>
        <w:spacing w:line="240" w:lineRule="auto"/>
        <w:ind w:firstLineChars="200" w:firstLine="482"/>
        <w:rPr>
          <w:b/>
          <w:szCs w:val="24"/>
        </w:rPr>
      </w:pPr>
      <w:r w:rsidRPr="00AF63B5">
        <w:rPr>
          <w:rFonts w:hint="eastAsia"/>
          <w:b/>
          <w:szCs w:val="24"/>
        </w:rPr>
        <w:t>（三）西部地区经济增长质量的基本特征</w:t>
      </w:r>
    </w:p>
    <w:p w:rsidR="00E31E6A" w:rsidRPr="00062ABF" w:rsidRDefault="00E31E6A" w:rsidP="00E31E6A">
      <w:pPr>
        <w:spacing w:line="240" w:lineRule="auto"/>
        <w:ind w:firstLineChars="200" w:firstLine="420"/>
        <w:rPr>
          <w:sz w:val="21"/>
          <w:szCs w:val="21"/>
        </w:rPr>
      </w:pPr>
      <w:r w:rsidRPr="00062ABF">
        <w:rPr>
          <w:rFonts w:hint="eastAsia"/>
          <w:sz w:val="21"/>
          <w:szCs w:val="21"/>
        </w:rPr>
        <w:t>为了清晰地刻画西部地区经济增长质量的基本特征，本文拟从西部地区经济增长数量和质量的比较以及西部地区与其他地区经济增长质量总指标与各分项指标的比较上进行具体分析。</w:t>
      </w:r>
    </w:p>
    <w:p w:rsidR="00E31E6A" w:rsidRPr="009F1220" w:rsidRDefault="00E31E6A" w:rsidP="00E31E6A">
      <w:pPr>
        <w:spacing w:line="240" w:lineRule="auto"/>
        <w:ind w:firstLineChars="200" w:firstLine="422"/>
        <w:rPr>
          <w:b/>
          <w:sz w:val="21"/>
          <w:szCs w:val="21"/>
        </w:rPr>
      </w:pPr>
      <w:r w:rsidRPr="009F1220">
        <w:rPr>
          <w:rFonts w:hint="eastAsia"/>
          <w:b/>
          <w:sz w:val="21"/>
          <w:szCs w:val="21"/>
        </w:rPr>
        <w:t>1.</w:t>
      </w:r>
      <w:r w:rsidRPr="009F1220">
        <w:rPr>
          <w:rFonts w:hint="eastAsia"/>
          <w:b/>
          <w:sz w:val="21"/>
          <w:szCs w:val="21"/>
        </w:rPr>
        <w:t>西部地区经济增长数量与质量变动的不一致性</w:t>
      </w:r>
    </w:p>
    <w:p w:rsidR="00E31E6A" w:rsidRPr="00062ABF" w:rsidRDefault="00E31E6A" w:rsidP="00E31E6A">
      <w:pPr>
        <w:spacing w:line="240" w:lineRule="auto"/>
        <w:ind w:firstLineChars="200" w:firstLine="420"/>
        <w:rPr>
          <w:sz w:val="21"/>
          <w:szCs w:val="21"/>
        </w:rPr>
      </w:pPr>
      <w:r w:rsidRPr="00062ABF">
        <w:rPr>
          <w:rFonts w:hint="eastAsia"/>
          <w:sz w:val="21"/>
          <w:szCs w:val="21"/>
        </w:rPr>
        <w:t>本文通过比较各地区之间地区经济增长数量与质量的差异以进一步地描述西部地区的经济增长数量与质量变动的不一致性，将西部</w:t>
      </w:r>
      <w:r w:rsidRPr="00062ABF">
        <w:rPr>
          <w:rFonts w:hint="eastAsia"/>
          <w:sz w:val="21"/>
          <w:szCs w:val="21"/>
        </w:rPr>
        <w:t>11</w:t>
      </w:r>
      <w:r w:rsidRPr="00062ABF">
        <w:rPr>
          <w:rFonts w:hint="eastAsia"/>
          <w:sz w:val="21"/>
          <w:szCs w:val="21"/>
        </w:rPr>
        <w:t>个地区（除西藏外）各主要城市的经济增长数量和质量的排名进行了整理，得到的结果见表</w:t>
      </w:r>
      <w:r w:rsidRPr="00062ABF">
        <w:rPr>
          <w:rFonts w:hint="eastAsia"/>
          <w:sz w:val="21"/>
          <w:szCs w:val="21"/>
        </w:rPr>
        <w:t>3</w:t>
      </w:r>
      <w:r w:rsidRPr="00062ABF">
        <w:rPr>
          <w:rFonts w:hint="eastAsia"/>
          <w:sz w:val="21"/>
          <w:szCs w:val="21"/>
        </w:rPr>
        <w:t>。</w:t>
      </w:r>
    </w:p>
    <w:p w:rsidR="00E31E6A" w:rsidRPr="00062ABF" w:rsidRDefault="00E31E6A" w:rsidP="00E31E6A">
      <w:pPr>
        <w:spacing w:line="240" w:lineRule="auto"/>
        <w:rPr>
          <w:sz w:val="21"/>
          <w:szCs w:val="21"/>
        </w:rPr>
      </w:pP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表3  代表性年份西部地区经济增长数量与质量的排序比较</w:t>
      </w:r>
    </w:p>
    <w:tbl>
      <w:tblPr>
        <w:tblpPr w:leftFromText="181" w:rightFromText="181" w:vertAnchor="text" w:tblpY="1"/>
        <w:tblOverlap w:val="never"/>
        <w:tblW w:w="8250" w:type="dxa"/>
        <w:tblInd w:w="142" w:type="dxa"/>
        <w:tblBorders>
          <w:top w:val="single" w:sz="8" w:space="0" w:color="auto"/>
          <w:bottom w:val="single" w:sz="8" w:space="0" w:color="auto"/>
          <w:insideH w:val="single" w:sz="8" w:space="0" w:color="auto"/>
          <w:insideV w:val="single" w:sz="8" w:space="0" w:color="auto"/>
        </w:tblBorders>
        <w:tblLayout w:type="fixed"/>
        <w:tblLook w:val="04A0"/>
      </w:tblPr>
      <w:tblGrid>
        <w:gridCol w:w="1080"/>
        <w:gridCol w:w="2040"/>
        <w:gridCol w:w="732"/>
        <w:gridCol w:w="732"/>
        <w:gridCol w:w="732"/>
        <w:gridCol w:w="732"/>
        <w:gridCol w:w="732"/>
        <w:gridCol w:w="732"/>
        <w:gridCol w:w="738"/>
      </w:tblGrid>
      <w:tr w:rsidR="00E31E6A" w:rsidRPr="00062ABF" w:rsidTr="0057041C">
        <w:trPr>
          <w:cantSplit/>
          <w:trHeight w:val="323"/>
        </w:trPr>
        <w:tc>
          <w:tcPr>
            <w:tcW w:w="108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地区</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指数与排名情况</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2013</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2014</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南宁</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28</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28</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重庆</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成都</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9</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贵阳</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昆明</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15</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西安</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24</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16</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兰州</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银川</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西宁</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36</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9</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乌鲁木齐</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6</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30</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32</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33</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14</w:t>
            </w:r>
          </w:p>
        </w:tc>
      </w:tr>
      <w:tr w:rsidR="00E31E6A" w:rsidRPr="00062ABF" w:rsidTr="0057041C">
        <w:trPr>
          <w:cantSplit/>
          <w:trHeight w:val="323"/>
        </w:trPr>
        <w:tc>
          <w:tcPr>
            <w:tcW w:w="1080" w:type="dxa"/>
            <w:vMerge w:val="restart"/>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呼和浩特</w:t>
            </w: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经济增长数量排名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34</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28</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r>
      <w:tr w:rsidR="00E31E6A" w:rsidRPr="00062ABF" w:rsidTr="0057041C">
        <w:trPr>
          <w:cantSplit/>
          <w:trHeight w:val="323"/>
        </w:trPr>
        <w:tc>
          <w:tcPr>
            <w:tcW w:w="1080" w:type="dxa"/>
            <w:vMerge/>
            <w:vAlign w:val="center"/>
          </w:tcPr>
          <w:p w:rsidR="00E31E6A" w:rsidRPr="00062ABF" w:rsidRDefault="00E31E6A" w:rsidP="0057041C">
            <w:pPr>
              <w:spacing w:line="240" w:lineRule="auto"/>
              <w:rPr>
                <w:rFonts w:ascii="宋体" w:hAnsi="宋体"/>
                <w:sz w:val="18"/>
                <w:szCs w:val="18"/>
              </w:rPr>
            </w:pPr>
          </w:p>
        </w:tc>
        <w:tc>
          <w:tcPr>
            <w:tcW w:w="2040"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经济增长质量排名</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15</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31</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29</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37</w:t>
            </w:r>
          </w:p>
        </w:tc>
        <w:tc>
          <w:tcPr>
            <w:tcW w:w="732"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35</w:t>
            </w:r>
          </w:p>
        </w:tc>
        <w:tc>
          <w:tcPr>
            <w:tcW w:w="738" w:type="dxa"/>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25</w:t>
            </w:r>
          </w:p>
        </w:tc>
      </w:tr>
    </w:tbl>
    <w:p w:rsidR="00E31E6A" w:rsidRPr="00062ABF" w:rsidRDefault="00E31E6A" w:rsidP="00E31E6A">
      <w:pPr>
        <w:spacing w:line="240" w:lineRule="auto"/>
        <w:rPr>
          <w:sz w:val="21"/>
          <w:szCs w:val="21"/>
        </w:rPr>
      </w:pPr>
    </w:p>
    <w:p w:rsidR="00E31E6A" w:rsidRPr="00062ABF" w:rsidRDefault="00E31E6A" w:rsidP="00E31E6A">
      <w:pPr>
        <w:spacing w:line="240" w:lineRule="auto"/>
        <w:ind w:firstLineChars="200" w:firstLine="420"/>
        <w:rPr>
          <w:sz w:val="21"/>
          <w:szCs w:val="21"/>
        </w:rPr>
      </w:pPr>
      <w:r w:rsidRPr="00062ABF">
        <w:rPr>
          <w:rFonts w:hint="eastAsia"/>
          <w:sz w:val="21"/>
          <w:szCs w:val="21"/>
        </w:rPr>
        <w:t>为了更进一步地说明西部地区经济增长数量与质量的不一致性程度，本文根据表</w:t>
      </w:r>
      <w:r w:rsidRPr="00062ABF">
        <w:rPr>
          <w:rFonts w:hint="eastAsia"/>
          <w:sz w:val="21"/>
          <w:szCs w:val="21"/>
        </w:rPr>
        <w:t>3</w:t>
      </w:r>
      <w:r w:rsidRPr="00062ABF">
        <w:rPr>
          <w:rFonts w:hint="eastAsia"/>
          <w:sz w:val="21"/>
          <w:szCs w:val="21"/>
        </w:rPr>
        <w:t>，以</w:t>
      </w:r>
      <w:r w:rsidRPr="00062ABF">
        <w:rPr>
          <w:rFonts w:hint="eastAsia"/>
          <w:sz w:val="21"/>
          <w:szCs w:val="21"/>
        </w:rPr>
        <w:t>2014</w:t>
      </w:r>
      <w:r w:rsidRPr="00062ABF">
        <w:rPr>
          <w:rFonts w:hint="eastAsia"/>
          <w:sz w:val="21"/>
          <w:szCs w:val="21"/>
        </w:rPr>
        <w:t>年为样本，用排序差的绝对值表示经济增长数量与质量的相对程度，将西部地区大致划分为以下几类：一是排序差绝对值小于</w:t>
      </w:r>
      <w:r w:rsidRPr="00062ABF">
        <w:rPr>
          <w:rFonts w:hint="eastAsia"/>
          <w:sz w:val="21"/>
          <w:szCs w:val="21"/>
        </w:rPr>
        <w:t>5</w:t>
      </w:r>
      <w:r w:rsidRPr="00062ABF">
        <w:rPr>
          <w:rFonts w:hint="eastAsia"/>
          <w:sz w:val="21"/>
          <w:szCs w:val="21"/>
        </w:rPr>
        <w:t>，属于经济增长数量与质量较为一致组，分别有成都、西安、银川和呼和浩特。其中，在</w:t>
      </w:r>
      <w:r w:rsidRPr="00062ABF">
        <w:rPr>
          <w:rFonts w:hint="eastAsia"/>
          <w:sz w:val="21"/>
          <w:szCs w:val="21"/>
        </w:rPr>
        <w:t>2000</w:t>
      </w:r>
      <w:r w:rsidRPr="00062ABF">
        <w:rPr>
          <w:rFonts w:hint="eastAsia"/>
          <w:sz w:val="21"/>
          <w:szCs w:val="21"/>
        </w:rPr>
        <w:t>～</w:t>
      </w:r>
      <w:r w:rsidRPr="00062ABF">
        <w:rPr>
          <w:rFonts w:hint="eastAsia"/>
          <w:sz w:val="21"/>
          <w:szCs w:val="21"/>
        </w:rPr>
        <w:t>2014</w:t>
      </w:r>
      <w:r w:rsidRPr="00062ABF">
        <w:rPr>
          <w:rFonts w:hint="eastAsia"/>
          <w:sz w:val="21"/>
          <w:szCs w:val="21"/>
        </w:rPr>
        <w:t>年间，成都在</w:t>
      </w:r>
      <w:r w:rsidRPr="00062ABF">
        <w:rPr>
          <w:rFonts w:hint="eastAsia"/>
          <w:sz w:val="21"/>
          <w:szCs w:val="21"/>
        </w:rPr>
        <w:t>2000</w:t>
      </w:r>
      <w:r w:rsidRPr="00062ABF">
        <w:rPr>
          <w:rFonts w:hint="eastAsia"/>
          <w:sz w:val="21"/>
          <w:szCs w:val="21"/>
        </w:rPr>
        <w:t>年的经济增长质量和经济增长数量排序的相差最大，之后经济增长质量和经济增长数量之间位次的差距逐渐缩小且经济增长质量的排序要略好于经济增长数量的排序。西安经济增长质量的排名在</w:t>
      </w:r>
      <w:r w:rsidRPr="00062ABF">
        <w:rPr>
          <w:rFonts w:hint="eastAsia"/>
          <w:sz w:val="21"/>
          <w:szCs w:val="21"/>
        </w:rPr>
        <w:t>2000</w:t>
      </w:r>
      <w:r w:rsidRPr="00062ABF">
        <w:rPr>
          <w:rFonts w:hint="eastAsia"/>
          <w:sz w:val="21"/>
          <w:szCs w:val="21"/>
        </w:rPr>
        <w:t>年高出经济增长数量排名</w:t>
      </w:r>
      <w:r w:rsidRPr="00062ABF">
        <w:rPr>
          <w:rFonts w:hint="eastAsia"/>
          <w:sz w:val="21"/>
          <w:szCs w:val="21"/>
        </w:rPr>
        <w:t>8</w:t>
      </w:r>
      <w:r w:rsidRPr="00062ABF">
        <w:rPr>
          <w:rFonts w:hint="eastAsia"/>
          <w:sz w:val="21"/>
          <w:szCs w:val="21"/>
        </w:rPr>
        <w:t>个位次，之后呈现经济增长质量的排名波动明显，最高第</w:t>
      </w:r>
      <w:r w:rsidRPr="00062ABF">
        <w:rPr>
          <w:rFonts w:hint="eastAsia"/>
          <w:sz w:val="21"/>
          <w:szCs w:val="21"/>
        </w:rPr>
        <w:t>16</w:t>
      </w:r>
      <w:r w:rsidRPr="00062ABF">
        <w:rPr>
          <w:rFonts w:hint="eastAsia"/>
          <w:sz w:val="21"/>
          <w:szCs w:val="21"/>
        </w:rPr>
        <w:t>名，最低第</w:t>
      </w:r>
      <w:r w:rsidRPr="00062ABF">
        <w:rPr>
          <w:rFonts w:hint="eastAsia"/>
          <w:sz w:val="21"/>
          <w:szCs w:val="21"/>
        </w:rPr>
        <w:t>27</w:t>
      </w:r>
      <w:r w:rsidRPr="00062ABF">
        <w:rPr>
          <w:rFonts w:hint="eastAsia"/>
          <w:sz w:val="21"/>
          <w:szCs w:val="21"/>
        </w:rPr>
        <w:t>名，而经济增长数量的排名基本在</w:t>
      </w:r>
      <w:r w:rsidRPr="00062ABF">
        <w:rPr>
          <w:rFonts w:hint="eastAsia"/>
          <w:sz w:val="21"/>
          <w:szCs w:val="21"/>
        </w:rPr>
        <w:t>18</w:t>
      </w:r>
      <w:r w:rsidRPr="00062ABF">
        <w:rPr>
          <w:rFonts w:hint="eastAsia"/>
          <w:sz w:val="21"/>
          <w:szCs w:val="21"/>
        </w:rPr>
        <w:t>～</w:t>
      </w:r>
      <w:r w:rsidRPr="00062ABF">
        <w:rPr>
          <w:rFonts w:hint="eastAsia"/>
          <w:sz w:val="21"/>
          <w:szCs w:val="21"/>
        </w:rPr>
        <w:t>23</w:t>
      </w:r>
      <w:r w:rsidRPr="00062ABF">
        <w:rPr>
          <w:rFonts w:hint="eastAsia"/>
          <w:sz w:val="21"/>
          <w:szCs w:val="21"/>
        </w:rPr>
        <w:t>上下浮动。银川从</w:t>
      </w:r>
      <w:r w:rsidRPr="00062ABF">
        <w:rPr>
          <w:rFonts w:hint="eastAsia"/>
          <w:sz w:val="21"/>
          <w:szCs w:val="21"/>
        </w:rPr>
        <w:t>2000</w:t>
      </w:r>
      <w:r w:rsidRPr="00062ABF">
        <w:rPr>
          <w:rFonts w:hint="eastAsia"/>
          <w:sz w:val="21"/>
          <w:szCs w:val="21"/>
        </w:rPr>
        <w:t>年经济增长质量高于经济增长数量到</w:t>
      </w:r>
      <w:r w:rsidRPr="00062ABF">
        <w:rPr>
          <w:rFonts w:hint="eastAsia"/>
          <w:sz w:val="21"/>
          <w:szCs w:val="21"/>
        </w:rPr>
        <w:t>2014</w:t>
      </w:r>
      <w:r w:rsidRPr="00062ABF">
        <w:rPr>
          <w:rFonts w:hint="eastAsia"/>
          <w:sz w:val="21"/>
          <w:szCs w:val="21"/>
        </w:rPr>
        <w:t>年经济增长质量低于其经济增长数量，经济增长质量的状况转差。呼和浩特在</w:t>
      </w:r>
      <w:r w:rsidRPr="00062ABF">
        <w:rPr>
          <w:rFonts w:hint="eastAsia"/>
          <w:sz w:val="21"/>
          <w:szCs w:val="21"/>
        </w:rPr>
        <w:t>2000</w:t>
      </w:r>
      <w:r w:rsidRPr="00062ABF">
        <w:rPr>
          <w:rFonts w:hint="eastAsia"/>
          <w:sz w:val="21"/>
          <w:szCs w:val="21"/>
        </w:rPr>
        <w:t>～</w:t>
      </w:r>
      <w:r w:rsidRPr="00062ABF">
        <w:rPr>
          <w:rFonts w:hint="eastAsia"/>
          <w:sz w:val="21"/>
          <w:szCs w:val="21"/>
        </w:rPr>
        <w:t>2014</w:t>
      </w:r>
      <w:r w:rsidRPr="00062ABF">
        <w:rPr>
          <w:rFonts w:hint="eastAsia"/>
          <w:sz w:val="21"/>
          <w:szCs w:val="21"/>
        </w:rPr>
        <w:t>年间经济规模与经济质量均欠佳。二是排序差的绝对值在</w:t>
      </w:r>
      <w:r w:rsidRPr="00062ABF">
        <w:rPr>
          <w:rFonts w:hint="eastAsia"/>
          <w:sz w:val="21"/>
          <w:szCs w:val="21"/>
        </w:rPr>
        <w:t>5</w:t>
      </w:r>
      <w:r w:rsidRPr="00062ABF">
        <w:rPr>
          <w:rFonts w:hint="eastAsia"/>
          <w:sz w:val="21"/>
          <w:szCs w:val="21"/>
        </w:rPr>
        <w:t>～</w:t>
      </w:r>
      <w:r w:rsidRPr="00062ABF">
        <w:rPr>
          <w:rFonts w:hint="eastAsia"/>
          <w:sz w:val="21"/>
          <w:szCs w:val="21"/>
        </w:rPr>
        <w:t>10</w:t>
      </w:r>
      <w:r w:rsidRPr="00062ABF">
        <w:rPr>
          <w:rFonts w:hint="eastAsia"/>
          <w:sz w:val="21"/>
          <w:szCs w:val="21"/>
        </w:rPr>
        <w:t>之间，属于经济增长数量与质量不一致程度较为显著组，分别有南宁和昆明。其中，南宁在</w:t>
      </w:r>
      <w:r w:rsidRPr="00062ABF">
        <w:rPr>
          <w:rFonts w:hint="eastAsia"/>
          <w:sz w:val="21"/>
          <w:szCs w:val="21"/>
        </w:rPr>
        <w:t>2000</w:t>
      </w:r>
      <w:r w:rsidRPr="00062ABF">
        <w:rPr>
          <w:rFonts w:hint="eastAsia"/>
          <w:sz w:val="21"/>
          <w:szCs w:val="21"/>
        </w:rPr>
        <w:t>～</w:t>
      </w:r>
      <w:r w:rsidRPr="00062ABF">
        <w:rPr>
          <w:rFonts w:hint="eastAsia"/>
          <w:sz w:val="21"/>
          <w:szCs w:val="21"/>
        </w:rPr>
        <w:t>2014</w:t>
      </w:r>
      <w:r w:rsidRPr="00062ABF">
        <w:rPr>
          <w:rFonts w:hint="eastAsia"/>
          <w:sz w:val="21"/>
          <w:szCs w:val="21"/>
        </w:rPr>
        <w:t>年间经济规模均较小，经济增长质量在</w:t>
      </w:r>
      <w:r w:rsidRPr="00062ABF">
        <w:rPr>
          <w:rFonts w:hint="eastAsia"/>
          <w:sz w:val="21"/>
          <w:szCs w:val="21"/>
        </w:rPr>
        <w:t>2000</w:t>
      </w:r>
      <w:r w:rsidRPr="00062ABF">
        <w:rPr>
          <w:rFonts w:hint="eastAsia"/>
          <w:sz w:val="21"/>
          <w:szCs w:val="21"/>
        </w:rPr>
        <w:t>年表现中等，</w:t>
      </w:r>
      <w:r w:rsidRPr="00062ABF">
        <w:rPr>
          <w:rFonts w:hint="eastAsia"/>
          <w:sz w:val="21"/>
          <w:szCs w:val="21"/>
        </w:rPr>
        <w:t>2005</w:t>
      </w:r>
      <w:r w:rsidRPr="00062ABF">
        <w:rPr>
          <w:rFonts w:hint="eastAsia"/>
          <w:sz w:val="21"/>
          <w:szCs w:val="21"/>
        </w:rPr>
        <w:t>～</w:t>
      </w:r>
      <w:r w:rsidRPr="00062ABF">
        <w:rPr>
          <w:rFonts w:hint="eastAsia"/>
          <w:sz w:val="21"/>
          <w:szCs w:val="21"/>
        </w:rPr>
        <w:t>2013</w:t>
      </w:r>
      <w:r w:rsidRPr="00062ABF">
        <w:rPr>
          <w:rFonts w:hint="eastAsia"/>
          <w:sz w:val="21"/>
          <w:szCs w:val="21"/>
        </w:rPr>
        <w:t>年间质量较差，到</w:t>
      </w:r>
      <w:r w:rsidRPr="00062ABF">
        <w:rPr>
          <w:rFonts w:hint="eastAsia"/>
          <w:sz w:val="21"/>
          <w:szCs w:val="21"/>
        </w:rPr>
        <w:t>2014</w:t>
      </w:r>
      <w:r w:rsidRPr="00062ABF">
        <w:rPr>
          <w:rFonts w:hint="eastAsia"/>
          <w:sz w:val="21"/>
          <w:szCs w:val="21"/>
        </w:rPr>
        <w:t>年经济增长质量有所好转。昆明在</w:t>
      </w:r>
      <w:r w:rsidRPr="00062ABF">
        <w:rPr>
          <w:rFonts w:hint="eastAsia"/>
          <w:sz w:val="21"/>
          <w:szCs w:val="21"/>
        </w:rPr>
        <w:t>2000</w:t>
      </w:r>
      <w:r w:rsidRPr="00062ABF">
        <w:rPr>
          <w:rFonts w:hint="eastAsia"/>
          <w:sz w:val="21"/>
          <w:szCs w:val="21"/>
        </w:rPr>
        <w:t>年经济增长质量的排序要低于经济增长数量的排序</w:t>
      </w:r>
      <w:r w:rsidRPr="00062ABF">
        <w:rPr>
          <w:rFonts w:hint="eastAsia"/>
          <w:sz w:val="21"/>
          <w:szCs w:val="21"/>
        </w:rPr>
        <w:t>10</w:t>
      </w:r>
      <w:r w:rsidRPr="00062ABF">
        <w:rPr>
          <w:rFonts w:hint="eastAsia"/>
          <w:sz w:val="21"/>
          <w:szCs w:val="21"/>
        </w:rPr>
        <w:t>个位次，之后经济增长质量的排名基本都高于经济增长数量的排名。三是排序差的绝对值大于</w:t>
      </w:r>
      <w:r w:rsidRPr="00062ABF">
        <w:rPr>
          <w:rFonts w:hint="eastAsia"/>
          <w:sz w:val="21"/>
          <w:szCs w:val="21"/>
        </w:rPr>
        <w:t>10</w:t>
      </w:r>
      <w:r w:rsidRPr="00062ABF">
        <w:rPr>
          <w:rFonts w:hint="eastAsia"/>
          <w:sz w:val="21"/>
          <w:szCs w:val="21"/>
        </w:rPr>
        <w:t>，属于经济增长数量与质量不一致程度显著组，分别有重庆、贵阳、乌鲁木齐、兰州和西宁。其中，重庆在</w:t>
      </w:r>
      <w:r w:rsidRPr="00062ABF">
        <w:rPr>
          <w:rFonts w:hint="eastAsia"/>
          <w:sz w:val="21"/>
          <w:szCs w:val="21"/>
        </w:rPr>
        <w:t>2000</w:t>
      </w:r>
      <w:r w:rsidRPr="00062ABF">
        <w:rPr>
          <w:rFonts w:hint="eastAsia"/>
          <w:sz w:val="21"/>
          <w:szCs w:val="21"/>
        </w:rPr>
        <w:t>～</w:t>
      </w:r>
      <w:r w:rsidRPr="00062ABF">
        <w:rPr>
          <w:rFonts w:hint="eastAsia"/>
          <w:sz w:val="21"/>
          <w:szCs w:val="21"/>
        </w:rPr>
        <w:t>2014</w:t>
      </w:r>
      <w:r w:rsidRPr="00062ABF">
        <w:rPr>
          <w:rFonts w:hint="eastAsia"/>
          <w:sz w:val="21"/>
          <w:szCs w:val="21"/>
        </w:rPr>
        <w:t>年间经济增长质量明显一直差于经济增长数量的排序，经济增长质量的状况不太理想。贵阳和乌鲁木齐经济增长质量在</w:t>
      </w:r>
      <w:r w:rsidRPr="00062ABF">
        <w:rPr>
          <w:rFonts w:hint="eastAsia"/>
          <w:sz w:val="21"/>
          <w:szCs w:val="21"/>
        </w:rPr>
        <w:t>2000</w:t>
      </w:r>
      <w:r w:rsidRPr="00062ABF">
        <w:rPr>
          <w:rFonts w:hint="eastAsia"/>
          <w:sz w:val="21"/>
          <w:szCs w:val="21"/>
        </w:rPr>
        <w:t>年都高于经济增长数量的排序，之后经济增长质量低于经济增长数量的排序，到</w:t>
      </w:r>
      <w:r w:rsidRPr="00062ABF">
        <w:rPr>
          <w:rFonts w:hint="eastAsia"/>
          <w:sz w:val="21"/>
          <w:szCs w:val="21"/>
        </w:rPr>
        <w:t>2014</w:t>
      </w:r>
      <w:r w:rsidRPr="00062ABF">
        <w:rPr>
          <w:rFonts w:hint="eastAsia"/>
          <w:sz w:val="21"/>
          <w:szCs w:val="21"/>
        </w:rPr>
        <w:t>年经济增长质量的排序又高于经济增长数量。兰州和西宁经济增长质量的排名基本一直好于经济增长数量的排名，且其经济增长质量的排名波动都较为剧烈，但兰州经济增长数量的排名大致在第</w:t>
      </w:r>
      <w:r w:rsidRPr="00062ABF">
        <w:rPr>
          <w:rFonts w:hint="eastAsia"/>
          <w:sz w:val="21"/>
          <w:szCs w:val="21"/>
        </w:rPr>
        <w:t>33</w:t>
      </w:r>
      <w:r w:rsidRPr="00062ABF">
        <w:rPr>
          <w:rFonts w:hint="eastAsia"/>
          <w:sz w:val="21"/>
          <w:szCs w:val="21"/>
        </w:rPr>
        <w:t>名左右，西宁经济增长数量的排名大致在第</w:t>
      </w:r>
      <w:r w:rsidRPr="00062ABF">
        <w:rPr>
          <w:rFonts w:hint="eastAsia"/>
          <w:sz w:val="21"/>
          <w:szCs w:val="21"/>
        </w:rPr>
        <w:t>36</w:t>
      </w:r>
      <w:r w:rsidRPr="00062ABF">
        <w:rPr>
          <w:rFonts w:hint="eastAsia"/>
          <w:sz w:val="21"/>
          <w:szCs w:val="21"/>
        </w:rPr>
        <w:t>名左右。</w:t>
      </w:r>
    </w:p>
    <w:p w:rsidR="00E31E6A" w:rsidRPr="009F1220" w:rsidRDefault="00E31E6A" w:rsidP="00E31E6A">
      <w:pPr>
        <w:spacing w:line="240" w:lineRule="auto"/>
        <w:rPr>
          <w:b/>
          <w:sz w:val="21"/>
          <w:szCs w:val="21"/>
        </w:rPr>
      </w:pPr>
      <w:r w:rsidRPr="009F1220">
        <w:rPr>
          <w:rFonts w:hint="eastAsia"/>
          <w:b/>
          <w:sz w:val="21"/>
          <w:szCs w:val="21"/>
        </w:rPr>
        <w:t xml:space="preserve">   2.</w:t>
      </w:r>
      <w:r w:rsidRPr="009F1220">
        <w:rPr>
          <w:rFonts w:hint="eastAsia"/>
          <w:b/>
          <w:sz w:val="21"/>
          <w:szCs w:val="21"/>
        </w:rPr>
        <w:t>西部地区与其他地区经济增长质量变动的不一致性</w:t>
      </w:r>
    </w:p>
    <w:p w:rsidR="00E31E6A" w:rsidRPr="00062ABF" w:rsidRDefault="00E31E6A" w:rsidP="00E31E6A">
      <w:pPr>
        <w:spacing w:line="240" w:lineRule="auto"/>
        <w:rPr>
          <w:sz w:val="21"/>
          <w:szCs w:val="21"/>
        </w:rPr>
      </w:pPr>
      <w:r w:rsidRPr="00062ABF">
        <w:rPr>
          <w:rFonts w:hint="eastAsia"/>
          <w:sz w:val="21"/>
          <w:szCs w:val="21"/>
        </w:rPr>
        <w:t xml:space="preserve">   </w:t>
      </w:r>
      <w:r w:rsidRPr="00062ABF">
        <w:rPr>
          <w:rFonts w:hint="eastAsia"/>
          <w:sz w:val="21"/>
          <w:szCs w:val="21"/>
        </w:rPr>
        <w:t>为更全面地考察</w:t>
      </w:r>
      <w:r w:rsidRPr="00062ABF">
        <w:rPr>
          <w:rFonts w:hint="eastAsia"/>
          <w:sz w:val="21"/>
          <w:szCs w:val="21"/>
        </w:rPr>
        <w:t>2000</w:t>
      </w:r>
      <w:r w:rsidRPr="00062ABF">
        <w:rPr>
          <w:rFonts w:hint="eastAsia"/>
          <w:sz w:val="21"/>
          <w:szCs w:val="21"/>
        </w:rPr>
        <w:t>～</w:t>
      </w:r>
      <w:r w:rsidRPr="00062ABF">
        <w:rPr>
          <w:rFonts w:hint="eastAsia"/>
          <w:sz w:val="21"/>
          <w:szCs w:val="21"/>
        </w:rPr>
        <w:t>2014</w:t>
      </w:r>
      <w:r w:rsidRPr="00062ABF">
        <w:rPr>
          <w:rFonts w:hint="eastAsia"/>
          <w:sz w:val="21"/>
          <w:szCs w:val="21"/>
        </w:rPr>
        <w:t>西部地区经济增长质量的特征，本文还将西部地区与全国其他地区在经济增长质量的总指数和各分项指数之间进行了比较。</w:t>
      </w:r>
    </w:p>
    <w:p w:rsidR="00E31E6A" w:rsidRPr="00062ABF" w:rsidRDefault="00E31E6A" w:rsidP="00E31E6A">
      <w:pPr>
        <w:spacing w:line="240" w:lineRule="auto"/>
        <w:rPr>
          <w:sz w:val="21"/>
          <w:szCs w:val="21"/>
        </w:rPr>
      </w:pPr>
      <w:r w:rsidRPr="00062ABF">
        <w:rPr>
          <w:rFonts w:hint="eastAsia"/>
          <w:sz w:val="21"/>
          <w:szCs w:val="21"/>
        </w:rPr>
        <w:t xml:space="preserve">   </w:t>
      </w:r>
      <w:r w:rsidRPr="00062ABF">
        <w:rPr>
          <w:rFonts w:hint="eastAsia"/>
          <w:sz w:val="21"/>
          <w:szCs w:val="21"/>
        </w:rPr>
        <w:t>（</w:t>
      </w:r>
      <w:r w:rsidRPr="00062ABF">
        <w:rPr>
          <w:rFonts w:hint="eastAsia"/>
          <w:sz w:val="21"/>
          <w:szCs w:val="21"/>
        </w:rPr>
        <w:t>1</w:t>
      </w:r>
      <w:r w:rsidRPr="00062ABF">
        <w:rPr>
          <w:rFonts w:hint="eastAsia"/>
          <w:sz w:val="21"/>
          <w:szCs w:val="21"/>
        </w:rPr>
        <w:t>）西部地区与其他地区经济增长质量总指数变动的不一致性</w:t>
      </w:r>
    </w:p>
    <w:p w:rsidR="00E31E6A" w:rsidRPr="00062ABF" w:rsidRDefault="00E31E6A" w:rsidP="00E31E6A">
      <w:pPr>
        <w:spacing w:line="240" w:lineRule="auto"/>
        <w:rPr>
          <w:sz w:val="21"/>
          <w:szCs w:val="21"/>
        </w:rPr>
      </w:pPr>
      <w:r w:rsidRPr="00062ABF">
        <w:rPr>
          <w:rFonts w:hint="eastAsia"/>
          <w:sz w:val="21"/>
          <w:szCs w:val="21"/>
        </w:rPr>
        <w:t>本文将西部地区主要城市的经济增长质量指数按年份分别进行均值化处理，同时对全国除西部地区主要城市以外的其他城市也进行相同的均值化操作，列出主要年份里西部地区与其他地区经济增长质量指数的差异见表</w:t>
      </w:r>
      <w:r w:rsidRPr="00062ABF">
        <w:rPr>
          <w:rFonts w:hint="eastAsia"/>
          <w:sz w:val="21"/>
          <w:szCs w:val="21"/>
        </w:rPr>
        <w:t>4</w:t>
      </w:r>
      <w:r w:rsidRPr="00062ABF">
        <w:rPr>
          <w:rFonts w:hint="eastAsia"/>
          <w:sz w:val="21"/>
          <w:szCs w:val="21"/>
        </w:rPr>
        <w:t>。</w:t>
      </w:r>
    </w:p>
    <w:p w:rsidR="00E31E6A" w:rsidRPr="00062ABF" w:rsidRDefault="00E31E6A" w:rsidP="00E31E6A">
      <w:pPr>
        <w:spacing w:line="240" w:lineRule="auto"/>
        <w:rPr>
          <w:sz w:val="21"/>
          <w:szCs w:val="21"/>
        </w:rPr>
      </w:pP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表4  代表性年份西部地区与其他地区经济增长质量指数比较</w:t>
      </w:r>
    </w:p>
    <w:tbl>
      <w:tblPr>
        <w:tblpPr w:leftFromText="181" w:rightFromText="181" w:vertAnchor="text" w:tblpY="1"/>
        <w:tblOverlap w:val="never"/>
        <w:tblW w:w="8296" w:type="dxa"/>
        <w:tblInd w:w="221" w:type="dxa"/>
        <w:tblBorders>
          <w:top w:val="single" w:sz="4" w:space="0" w:color="auto"/>
          <w:bottom w:val="single" w:sz="4" w:space="0" w:color="auto"/>
          <w:insideH w:val="single" w:sz="4" w:space="0" w:color="auto"/>
          <w:insideV w:val="single" w:sz="4" w:space="0" w:color="auto"/>
        </w:tblBorders>
        <w:tblLayout w:type="fixed"/>
        <w:tblLook w:val="04A0"/>
      </w:tblPr>
      <w:tblGrid>
        <w:gridCol w:w="1485"/>
        <w:gridCol w:w="973"/>
        <w:gridCol w:w="973"/>
        <w:gridCol w:w="973"/>
        <w:gridCol w:w="973"/>
        <w:gridCol w:w="973"/>
        <w:gridCol w:w="973"/>
        <w:gridCol w:w="973"/>
      </w:tblGrid>
      <w:tr w:rsidR="00E31E6A" w:rsidRPr="00062ABF" w:rsidTr="0057041C">
        <w:trPr>
          <w:cantSplit/>
          <w:trHeight w:val="841"/>
        </w:trPr>
        <w:tc>
          <w:tcPr>
            <w:tcW w:w="1485"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5pt;margin-top:2.1pt;width:1in;height:20.8pt;z-index:251661312" o:connectortype="straight"/>
              </w:pict>
            </w:r>
            <w:r w:rsidRPr="00062ABF">
              <w:rPr>
                <w:rFonts w:ascii="宋体" w:hAnsi="宋体"/>
                <w:sz w:val="18"/>
                <w:szCs w:val="18"/>
              </w:rPr>
              <w:pict>
                <v:shape id="_x0000_s1028" type="#_x0000_t32" style="position:absolute;left:0;text-align:left;margin-left:-4.9pt;margin-top:2.3pt;width:38.55pt;height:38.95pt;z-index:251662336" o:connectortype="straight"/>
              </w:pict>
            </w:r>
            <w:r w:rsidRPr="00062ABF">
              <w:rPr>
                <w:rFonts w:ascii="宋体" w:hAnsi="宋体" w:hint="eastAsia"/>
                <w:sz w:val="18"/>
                <w:szCs w:val="18"/>
              </w:rPr>
              <w:t xml:space="preserve">   </w:t>
            </w:r>
            <w:r>
              <w:rPr>
                <w:rFonts w:ascii="宋体" w:hAnsi="宋体" w:hint="eastAsia"/>
                <w:sz w:val="18"/>
                <w:szCs w:val="18"/>
              </w:rPr>
              <w:t xml:space="preserve">       </w:t>
            </w:r>
            <w:r w:rsidRPr="00062ABF">
              <w:rPr>
                <w:rFonts w:ascii="宋体" w:hAnsi="宋体"/>
                <w:sz w:val="18"/>
                <w:szCs w:val="18"/>
              </w:rPr>
              <w:t xml:space="preserve">时间地区   指数                                                                                                                                             </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2000</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2005</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2010</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2011</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2012</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2013</w:t>
            </w:r>
          </w:p>
        </w:tc>
        <w:tc>
          <w:tcPr>
            <w:tcW w:w="973" w:type="dxa"/>
            <w:tcBorders>
              <w:top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2014</w:t>
            </w:r>
          </w:p>
        </w:tc>
      </w:tr>
      <w:tr w:rsidR="00E31E6A" w:rsidRPr="00062ABF" w:rsidTr="0057041C">
        <w:trPr>
          <w:cantSplit/>
          <w:trHeight w:val="349"/>
        </w:trPr>
        <w:tc>
          <w:tcPr>
            <w:tcW w:w="1485"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西部地区</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-0.02</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0.02</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-0.46</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-0.59</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-0.35</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-0.59</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0.07</w:t>
            </w:r>
          </w:p>
        </w:tc>
      </w:tr>
      <w:tr w:rsidR="00E31E6A" w:rsidRPr="00062ABF" w:rsidTr="0057041C">
        <w:trPr>
          <w:cantSplit/>
          <w:trHeight w:val="349"/>
        </w:trPr>
        <w:tc>
          <w:tcPr>
            <w:tcW w:w="1485"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其他地区</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0.01</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-0.01</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0.20</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0.25</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0.15</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0.24</w:t>
            </w:r>
          </w:p>
        </w:tc>
        <w:tc>
          <w:tcPr>
            <w:tcW w:w="973" w:type="dxa"/>
            <w:tcBorders>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-0.03</w:t>
            </w:r>
          </w:p>
        </w:tc>
      </w:tr>
      <w:tr w:rsidR="00E31E6A" w:rsidRPr="00062ABF" w:rsidTr="0057041C">
        <w:trPr>
          <w:cantSplit/>
          <w:trHeight w:val="349"/>
        </w:trPr>
        <w:tc>
          <w:tcPr>
            <w:tcW w:w="1485"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lastRenderedPageBreak/>
              <w:t>差值</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-0.03</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0.03</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-0.66</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-0.84</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-0.5</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-0.83</w:t>
            </w:r>
          </w:p>
        </w:tc>
        <w:tc>
          <w:tcPr>
            <w:tcW w:w="973" w:type="dxa"/>
            <w:tcBorders>
              <w:bottom w:val="single" w:sz="8" w:space="0" w:color="auto"/>
              <w:tl2br w:val="nil"/>
              <w:tr2bl w:val="nil"/>
            </w:tcBorders>
            <w:vAlign w:val="center"/>
          </w:tcPr>
          <w:p w:rsidR="00E31E6A" w:rsidRPr="00062ABF" w:rsidRDefault="00E31E6A" w:rsidP="0057041C">
            <w:pPr>
              <w:spacing w:line="240" w:lineRule="auto"/>
              <w:rPr>
                <w:rFonts w:ascii="宋体" w:hAnsi="宋体"/>
                <w:sz w:val="18"/>
                <w:szCs w:val="18"/>
              </w:rPr>
            </w:pPr>
            <w:r w:rsidRPr="00062ABF">
              <w:rPr>
                <w:rFonts w:ascii="宋体" w:hAnsi="宋体"/>
                <w:sz w:val="18"/>
                <w:szCs w:val="18"/>
              </w:rPr>
              <w:t>0.10</w:t>
            </w:r>
          </w:p>
        </w:tc>
      </w:tr>
    </w:tbl>
    <w:p w:rsidR="00E31E6A" w:rsidRPr="00062ABF" w:rsidRDefault="00E31E6A" w:rsidP="00E31E6A">
      <w:pPr>
        <w:spacing w:line="240" w:lineRule="auto"/>
        <w:rPr>
          <w:sz w:val="21"/>
          <w:szCs w:val="21"/>
        </w:rPr>
      </w:pPr>
      <w:r w:rsidRPr="00062ABF">
        <w:rPr>
          <w:rFonts w:hint="eastAsia"/>
          <w:sz w:val="21"/>
          <w:szCs w:val="21"/>
        </w:rPr>
        <w:t xml:space="preserve">   </w:t>
      </w:r>
    </w:p>
    <w:p w:rsidR="00E31E6A" w:rsidRPr="00062ABF" w:rsidRDefault="00E31E6A" w:rsidP="00E31E6A">
      <w:pPr>
        <w:spacing w:line="240" w:lineRule="auto"/>
        <w:ind w:firstLineChars="200" w:firstLine="420"/>
        <w:rPr>
          <w:sz w:val="21"/>
          <w:szCs w:val="21"/>
        </w:rPr>
      </w:pPr>
      <w:r w:rsidRPr="00062ABF">
        <w:rPr>
          <w:rFonts w:hint="eastAsia"/>
          <w:sz w:val="21"/>
          <w:szCs w:val="21"/>
        </w:rPr>
        <w:t>根据表</w:t>
      </w:r>
      <w:r w:rsidRPr="00062ABF">
        <w:rPr>
          <w:rFonts w:hint="eastAsia"/>
          <w:sz w:val="21"/>
          <w:szCs w:val="21"/>
        </w:rPr>
        <w:t>4</w:t>
      </w:r>
      <w:r w:rsidRPr="00062ABF">
        <w:rPr>
          <w:rFonts w:hint="eastAsia"/>
          <w:sz w:val="21"/>
          <w:szCs w:val="21"/>
        </w:rPr>
        <w:t>可知，西部地区与其他地区经济增长质量的变动趋势可大致归纳为：从</w:t>
      </w:r>
      <w:r w:rsidRPr="00062ABF">
        <w:rPr>
          <w:rFonts w:hint="eastAsia"/>
          <w:sz w:val="21"/>
          <w:szCs w:val="21"/>
        </w:rPr>
        <w:t>2000</w:t>
      </w:r>
      <w:r w:rsidRPr="00062ABF">
        <w:rPr>
          <w:rFonts w:hint="eastAsia"/>
          <w:sz w:val="21"/>
          <w:szCs w:val="21"/>
        </w:rPr>
        <w:t>年到</w:t>
      </w:r>
      <w:r w:rsidRPr="00062ABF">
        <w:rPr>
          <w:rFonts w:hint="eastAsia"/>
          <w:sz w:val="21"/>
          <w:szCs w:val="21"/>
        </w:rPr>
        <w:t>2014</w:t>
      </w:r>
      <w:r w:rsidRPr="00062ABF">
        <w:rPr>
          <w:rFonts w:hint="eastAsia"/>
          <w:sz w:val="21"/>
          <w:szCs w:val="21"/>
        </w:rPr>
        <w:t>年经济增长质量指数呈现出一个波动性先增后减的过程。</w:t>
      </w:r>
      <w:r w:rsidRPr="00062ABF">
        <w:rPr>
          <w:rFonts w:hint="eastAsia"/>
          <w:sz w:val="21"/>
          <w:szCs w:val="21"/>
        </w:rPr>
        <w:t>2000</w:t>
      </w:r>
      <w:r w:rsidRPr="00062ABF">
        <w:rPr>
          <w:rFonts w:hint="eastAsia"/>
          <w:sz w:val="21"/>
          <w:szCs w:val="21"/>
        </w:rPr>
        <w:t>年，西部地区经济增长质量指数为</w:t>
      </w:r>
      <w:r w:rsidRPr="00062ABF">
        <w:rPr>
          <w:rFonts w:hint="eastAsia"/>
          <w:sz w:val="21"/>
          <w:szCs w:val="21"/>
        </w:rPr>
        <w:t>-0.02</w:t>
      </w:r>
      <w:r w:rsidRPr="00062ABF">
        <w:rPr>
          <w:rFonts w:hint="eastAsia"/>
          <w:sz w:val="21"/>
          <w:szCs w:val="21"/>
        </w:rPr>
        <w:t>，低于全国经济增长质量的平均水平，而其他地区经济增长质量指数为</w:t>
      </w:r>
      <w:r w:rsidRPr="00062ABF">
        <w:rPr>
          <w:rFonts w:hint="eastAsia"/>
          <w:sz w:val="21"/>
          <w:szCs w:val="21"/>
        </w:rPr>
        <w:t>0.01</w:t>
      </w:r>
      <w:r w:rsidRPr="00062ABF">
        <w:rPr>
          <w:rFonts w:hint="eastAsia"/>
          <w:sz w:val="21"/>
          <w:szCs w:val="21"/>
        </w:rPr>
        <w:t>，略高于全国平均水平。西部地区相比其他地区的经济增长质量状况表现较差。</w:t>
      </w:r>
      <w:r w:rsidRPr="00062ABF">
        <w:rPr>
          <w:rFonts w:hint="eastAsia"/>
          <w:sz w:val="21"/>
          <w:szCs w:val="21"/>
        </w:rPr>
        <w:t>2005</w:t>
      </w:r>
      <w:r w:rsidRPr="00062ABF">
        <w:rPr>
          <w:rFonts w:hint="eastAsia"/>
          <w:sz w:val="21"/>
          <w:szCs w:val="21"/>
        </w:rPr>
        <w:t>年西部地区经济增长质量指数略高于全国其他地区经济增长质量指数。在</w:t>
      </w:r>
      <w:r w:rsidRPr="00062ABF">
        <w:rPr>
          <w:rFonts w:hint="eastAsia"/>
          <w:sz w:val="21"/>
          <w:szCs w:val="21"/>
        </w:rPr>
        <w:t>2010</w:t>
      </w:r>
      <w:r w:rsidRPr="00062ABF">
        <w:rPr>
          <w:rFonts w:hint="eastAsia"/>
          <w:sz w:val="21"/>
          <w:szCs w:val="21"/>
        </w:rPr>
        <w:t>到</w:t>
      </w:r>
      <w:r w:rsidRPr="00062ABF">
        <w:rPr>
          <w:rFonts w:hint="eastAsia"/>
          <w:sz w:val="21"/>
          <w:szCs w:val="21"/>
        </w:rPr>
        <w:t>2013</w:t>
      </w:r>
      <w:r w:rsidRPr="00062ABF">
        <w:rPr>
          <w:rFonts w:hint="eastAsia"/>
          <w:sz w:val="21"/>
          <w:szCs w:val="21"/>
        </w:rPr>
        <w:t>年间，西部地区经济增长质量指数在</w:t>
      </w:r>
      <w:r w:rsidRPr="00062ABF">
        <w:rPr>
          <w:rFonts w:hint="eastAsia"/>
          <w:sz w:val="21"/>
          <w:szCs w:val="21"/>
        </w:rPr>
        <w:t>-0.59</w:t>
      </w:r>
      <w:r w:rsidRPr="00062ABF">
        <w:rPr>
          <w:rFonts w:hint="eastAsia"/>
          <w:sz w:val="21"/>
          <w:szCs w:val="21"/>
        </w:rPr>
        <w:t>～</w:t>
      </w:r>
      <w:r w:rsidRPr="00062ABF">
        <w:rPr>
          <w:rFonts w:hint="eastAsia"/>
          <w:sz w:val="21"/>
          <w:szCs w:val="21"/>
        </w:rPr>
        <w:t>-0.35</w:t>
      </w:r>
      <w:r w:rsidRPr="00062ABF">
        <w:rPr>
          <w:rFonts w:hint="eastAsia"/>
          <w:sz w:val="21"/>
          <w:szCs w:val="21"/>
        </w:rPr>
        <w:t>左右浮动，其他地区的经济增长质量指数在</w:t>
      </w:r>
      <w:r w:rsidRPr="00062ABF">
        <w:rPr>
          <w:rFonts w:hint="eastAsia"/>
          <w:sz w:val="21"/>
          <w:szCs w:val="21"/>
        </w:rPr>
        <w:t>0.15</w:t>
      </w:r>
      <w:r w:rsidRPr="00062ABF">
        <w:rPr>
          <w:rFonts w:hint="eastAsia"/>
          <w:sz w:val="21"/>
          <w:szCs w:val="21"/>
        </w:rPr>
        <w:t>～</w:t>
      </w:r>
      <w:r w:rsidRPr="00062ABF">
        <w:rPr>
          <w:rFonts w:hint="eastAsia"/>
          <w:sz w:val="21"/>
          <w:szCs w:val="21"/>
        </w:rPr>
        <w:t>0.25</w:t>
      </w:r>
      <w:r w:rsidRPr="00062ABF">
        <w:rPr>
          <w:rFonts w:hint="eastAsia"/>
          <w:sz w:val="21"/>
          <w:szCs w:val="21"/>
        </w:rPr>
        <w:t>之间，表明其他地区经济增长质量的表现要明显好于西部地区。而在</w:t>
      </w:r>
      <w:r w:rsidRPr="00062ABF">
        <w:rPr>
          <w:rFonts w:hint="eastAsia"/>
          <w:sz w:val="21"/>
          <w:szCs w:val="21"/>
        </w:rPr>
        <w:t>2014</w:t>
      </w:r>
      <w:r w:rsidRPr="00062ABF">
        <w:rPr>
          <w:rFonts w:hint="eastAsia"/>
          <w:sz w:val="21"/>
          <w:szCs w:val="21"/>
        </w:rPr>
        <w:t>年西部地区经济增长质量指数略高于其他地区经济增长质量指数，表明西部地区经济增长质量指数整体有所改善，经济增长质量表现趋于好转。</w:t>
      </w:r>
    </w:p>
    <w:p w:rsidR="00E31E6A" w:rsidRPr="00062ABF" w:rsidRDefault="00E31E6A" w:rsidP="00E31E6A">
      <w:pPr>
        <w:spacing w:line="240" w:lineRule="auto"/>
        <w:ind w:firstLineChars="200" w:firstLine="420"/>
        <w:rPr>
          <w:sz w:val="21"/>
          <w:szCs w:val="21"/>
        </w:rPr>
      </w:pPr>
      <w:r w:rsidRPr="00062ABF">
        <w:rPr>
          <w:rFonts w:hint="eastAsia"/>
          <w:sz w:val="21"/>
          <w:szCs w:val="21"/>
        </w:rPr>
        <w:t>（</w:t>
      </w:r>
      <w:r w:rsidRPr="00062ABF">
        <w:rPr>
          <w:rFonts w:hint="eastAsia"/>
          <w:sz w:val="21"/>
          <w:szCs w:val="21"/>
        </w:rPr>
        <w:t>2</w:t>
      </w:r>
      <w:r w:rsidRPr="00062ABF">
        <w:rPr>
          <w:rFonts w:hint="eastAsia"/>
          <w:sz w:val="21"/>
          <w:szCs w:val="21"/>
        </w:rPr>
        <w:t>）西部地区与其他地区经济增长质量各方面指数变动的不一致性</w:t>
      </w:r>
    </w:p>
    <w:p w:rsidR="00E31E6A" w:rsidRDefault="00E31E6A" w:rsidP="00E31E6A">
      <w:pPr>
        <w:spacing w:line="240" w:lineRule="auto"/>
        <w:ind w:firstLineChars="200" w:firstLine="420"/>
        <w:rPr>
          <w:rFonts w:hint="eastAsia"/>
          <w:sz w:val="21"/>
          <w:szCs w:val="21"/>
        </w:rPr>
      </w:pPr>
      <w:r w:rsidRPr="00062ABF">
        <w:rPr>
          <w:rFonts w:hint="eastAsia"/>
          <w:sz w:val="21"/>
          <w:szCs w:val="21"/>
        </w:rPr>
        <w:t>为了更具体的考察西部地区与全国其他地区经济增长质量的变动情况，本文进一步将西部地区经济增长在国民经济素质、经济效率、结构和稳定性、资源环境代价和成果分配与福利变化的六个方面指数分别与其他地区的方面指数进行比较。此外，需要说明的一点是，西部地区各方面指数的各个方面指数值是依据</w:t>
      </w:r>
      <w:r w:rsidRPr="00062ABF">
        <w:rPr>
          <w:rFonts w:hint="eastAsia"/>
          <w:sz w:val="21"/>
          <w:szCs w:val="21"/>
        </w:rPr>
        <w:t>2000</w:t>
      </w:r>
      <w:r w:rsidRPr="00062ABF">
        <w:rPr>
          <w:rFonts w:hint="eastAsia"/>
          <w:sz w:val="21"/>
          <w:szCs w:val="21"/>
        </w:rPr>
        <w:t>年～</w:t>
      </w:r>
      <w:r w:rsidRPr="00062ABF">
        <w:rPr>
          <w:rFonts w:hint="eastAsia"/>
          <w:sz w:val="21"/>
          <w:szCs w:val="21"/>
        </w:rPr>
        <w:t>2014</w:t>
      </w:r>
      <w:r w:rsidRPr="00062ABF">
        <w:rPr>
          <w:rFonts w:hint="eastAsia"/>
          <w:sz w:val="21"/>
          <w:szCs w:val="21"/>
        </w:rPr>
        <w:t>年西部地区主要城市的方面指数值分别均值化得到的，其他地区各方面指数值也是依据</w:t>
      </w:r>
      <w:r w:rsidRPr="00062ABF">
        <w:rPr>
          <w:rFonts w:hint="eastAsia"/>
          <w:sz w:val="21"/>
          <w:szCs w:val="21"/>
        </w:rPr>
        <w:t>2000</w:t>
      </w:r>
      <w:r w:rsidRPr="00062ABF">
        <w:rPr>
          <w:rFonts w:hint="eastAsia"/>
          <w:sz w:val="21"/>
          <w:szCs w:val="21"/>
        </w:rPr>
        <w:t>年～</w:t>
      </w:r>
      <w:r w:rsidRPr="00062ABF">
        <w:rPr>
          <w:rFonts w:hint="eastAsia"/>
          <w:sz w:val="21"/>
          <w:szCs w:val="21"/>
        </w:rPr>
        <w:t>2014</w:t>
      </w:r>
      <w:r w:rsidRPr="00062ABF">
        <w:rPr>
          <w:rFonts w:hint="eastAsia"/>
          <w:sz w:val="21"/>
          <w:szCs w:val="21"/>
        </w:rPr>
        <w:t>年全国除西部地区主要城市外其他城市各方面指数均值化得到。</w:t>
      </w:r>
    </w:p>
    <w:p w:rsidR="00E31E6A" w:rsidRPr="00062ABF" w:rsidRDefault="00E31E6A" w:rsidP="00E31E6A">
      <w:pPr>
        <w:spacing w:line="240" w:lineRule="auto"/>
        <w:ind w:firstLineChars="200" w:firstLine="420"/>
        <w:rPr>
          <w:sz w:val="21"/>
          <w:szCs w:val="21"/>
        </w:rPr>
      </w:pPr>
    </w:p>
    <w:p w:rsidR="00E31E6A" w:rsidRDefault="00E31E6A" w:rsidP="00E31E6A">
      <w:pPr>
        <w:spacing w:line="240" w:lineRule="auto"/>
        <w:jc w:val="center"/>
        <w:rPr>
          <w:rFonts w:hint="eastAsia"/>
        </w:rPr>
      </w:pPr>
      <w:r>
        <w:rPr>
          <w:noProof/>
        </w:rPr>
        <w:drawing>
          <wp:inline distT="0" distB="0" distL="0" distR="0">
            <wp:extent cx="4581318" cy="2988707"/>
            <wp:effectExtent l="12184" t="6104" r="5803" b="1754"/>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图1 西部地区与其他地区经济增长质量各方面指数比较</w:t>
      </w:r>
    </w:p>
    <w:p w:rsidR="00E31E6A" w:rsidRPr="009B3B18" w:rsidRDefault="00E31E6A" w:rsidP="00E31E6A">
      <w:pPr>
        <w:spacing w:line="240" w:lineRule="auto"/>
        <w:rPr>
          <w:rFonts w:ascii="黑体" w:eastAsia="黑体" w:hint="eastAsia"/>
          <w:sz w:val="18"/>
          <w:szCs w:val="18"/>
        </w:rPr>
      </w:pPr>
      <w:r w:rsidRPr="009B3B18">
        <w:rPr>
          <w:rFonts w:ascii="黑体" w:eastAsia="黑体" w:hint="eastAsia"/>
          <w:sz w:val="18"/>
          <w:szCs w:val="18"/>
        </w:rPr>
        <w:t>注：图中横轴为更经济增长质量的方面指数，纵轴为具体值数值。</w:t>
      </w:r>
    </w:p>
    <w:p w:rsidR="00E31E6A" w:rsidRPr="00062ABF" w:rsidRDefault="00E31E6A" w:rsidP="00E31E6A">
      <w:pPr>
        <w:spacing w:line="240" w:lineRule="auto"/>
        <w:rPr>
          <w:rFonts w:hint="eastAsia"/>
          <w:sz w:val="21"/>
          <w:szCs w:val="21"/>
        </w:rPr>
      </w:pPr>
    </w:p>
    <w:p w:rsidR="00E31E6A" w:rsidRPr="00062ABF" w:rsidRDefault="00E31E6A" w:rsidP="00E31E6A">
      <w:pPr>
        <w:spacing w:line="240" w:lineRule="auto"/>
        <w:ind w:firstLineChars="200" w:firstLine="420"/>
        <w:rPr>
          <w:sz w:val="21"/>
          <w:szCs w:val="21"/>
        </w:rPr>
      </w:pPr>
      <w:r w:rsidRPr="00062ABF">
        <w:rPr>
          <w:sz w:val="21"/>
          <w:szCs w:val="21"/>
        </w:rPr>
        <w:t>根据图</w:t>
      </w:r>
      <w:r w:rsidRPr="00062ABF">
        <w:rPr>
          <w:sz w:val="21"/>
          <w:szCs w:val="21"/>
        </w:rPr>
        <w:t>1</w:t>
      </w:r>
      <w:r w:rsidRPr="00062ABF">
        <w:rPr>
          <w:rFonts w:hint="eastAsia"/>
          <w:sz w:val="21"/>
          <w:szCs w:val="21"/>
        </w:rPr>
        <w:t>可知</w:t>
      </w:r>
      <w:r w:rsidRPr="00062ABF">
        <w:rPr>
          <w:sz w:val="21"/>
          <w:szCs w:val="21"/>
        </w:rPr>
        <w:t>，</w:t>
      </w:r>
      <w:r w:rsidRPr="00062ABF">
        <w:rPr>
          <w:rFonts w:hint="eastAsia"/>
          <w:sz w:val="21"/>
          <w:szCs w:val="21"/>
        </w:rPr>
        <w:t>整体而言，西部地区</w:t>
      </w:r>
      <w:r w:rsidRPr="00062ABF">
        <w:rPr>
          <w:sz w:val="21"/>
          <w:szCs w:val="21"/>
        </w:rPr>
        <w:t>和其他地区</w:t>
      </w:r>
      <w:r w:rsidRPr="00062ABF">
        <w:rPr>
          <w:rFonts w:hint="eastAsia"/>
          <w:sz w:val="21"/>
          <w:szCs w:val="21"/>
        </w:rPr>
        <w:t>的</w:t>
      </w:r>
      <w:r w:rsidRPr="00062ABF">
        <w:rPr>
          <w:sz w:val="21"/>
          <w:szCs w:val="21"/>
        </w:rPr>
        <w:t>经济增长</w:t>
      </w:r>
      <w:r w:rsidRPr="00062ABF">
        <w:rPr>
          <w:rFonts w:hint="eastAsia"/>
          <w:sz w:val="21"/>
          <w:szCs w:val="21"/>
        </w:rPr>
        <w:t>质量在各方面指数变动的不一致性在于除了在经济增长的结构上与其他地区的差距较小外其余方面均表现为明显的差异</w:t>
      </w:r>
      <w:r w:rsidRPr="00062ABF">
        <w:rPr>
          <w:sz w:val="21"/>
          <w:szCs w:val="21"/>
        </w:rPr>
        <w:t>。</w:t>
      </w:r>
      <w:r w:rsidRPr="00062ABF">
        <w:rPr>
          <w:rFonts w:hint="eastAsia"/>
          <w:sz w:val="21"/>
          <w:szCs w:val="21"/>
        </w:rPr>
        <w:t>从国民经济素质上看，西部地区的国民经济素质指数为</w:t>
      </w:r>
      <w:r w:rsidRPr="00062ABF">
        <w:rPr>
          <w:rFonts w:hint="eastAsia"/>
          <w:sz w:val="21"/>
          <w:szCs w:val="21"/>
        </w:rPr>
        <w:t>-0.35</w:t>
      </w:r>
      <w:r w:rsidRPr="00062ABF">
        <w:rPr>
          <w:rFonts w:hint="eastAsia"/>
          <w:sz w:val="21"/>
          <w:szCs w:val="21"/>
        </w:rPr>
        <w:t>，而其他地区国民经济素质指数为</w:t>
      </w:r>
      <w:r w:rsidRPr="00062ABF">
        <w:rPr>
          <w:rFonts w:hint="eastAsia"/>
          <w:sz w:val="21"/>
          <w:szCs w:val="21"/>
        </w:rPr>
        <w:t>0.15</w:t>
      </w:r>
      <w:r w:rsidRPr="00062ABF">
        <w:rPr>
          <w:rFonts w:hint="eastAsia"/>
          <w:sz w:val="21"/>
          <w:szCs w:val="21"/>
        </w:rPr>
        <w:t>，西部地区比其他地区国民经济素质指数低</w:t>
      </w:r>
      <w:r w:rsidRPr="00062ABF">
        <w:rPr>
          <w:rFonts w:hint="eastAsia"/>
          <w:sz w:val="21"/>
          <w:szCs w:val="21"/>
        </w:rPr>
        <w:t>0.5</w:t>
      </w:r>
      <w:r w:rsidRPr="00062ABF">
        <w:rPr>
          <w:rFonts w:hint="eastAsia"/>
          <w:sz w:val="21"/>
          <w:szCs w:val="21"/>
        </w:rPr>
        <w:t>个单位，西部地区国民经济素质明显低于其他地区。从经济增长的效率来看，西部地区的国民经济素质指数为</w:t>
      </w:r>
      <w:r w:rsidRPr="00062ABF">
        <w:rPr>
          <w:rFonts w:hint="eastAsia"/>
          <w:sz w:val="21"/>
          <w:szCs w:val="21"/>
        </w:rPr>
        <w:t>0.36</w:t>
      </w:r>
      <w:r w:rsidRPr="00062ABF">
        <w:rPr>
          <w:rFonts w:hint="eastAsia"/>
          <w:sz w:val="21"/>
          <w:szCs w:val="21"/>
        </w:rPr>
        <w:t>，而其他地区国民经济素质指数为</w:t>
      </w:r>
      <w:r w:rsidRPr="00062ABF">
        <w:rPr>
          <w:rFonts w:hint="eastAsia"/>
          <w:sz w:val="21"/>
          <w:szCs w:val="21"/>
        </w:rPr>
        <w:t>-0.16</w:t>
      </w:r>
      <w:r w:rsidRPr="00062ABF">
        <w:rPr>
          <w:rFonts w:hint="eastAsia"/>
          <w:sz w:val="21"/>
          <w:szCs w:val="21"/>
        </w:rPr>
        <w:t>，西部地区比其他地区国民经济素质指数高</w:t>
      </w:r>
      <w:r w:rsidRPr="00062ABF">
        <w:rPr>
          <w:rFonts w:hint="eastAsia"/>
          <w:sz w:val="21"/>
          <w:szCs w:val="21"/>
        </w:rPr>
        <w:t>0.52</w:t>
      </w:r>
      <w:r w:rsidRPr="00062ABF">
        <w:rPr>
          <w:rFonts w:hint="eastAsia"/>
          <w:sz w:val="21"/>
          <w:szCs w:val="21"/>
        </w:rPr>
        <w:t>个单位，</w:t>
      </w:r>
      <w:r w:rsidRPr="00062ABF">
        <w:rPr>
          <w:rFonts w:hint="eastAsia"/>
          <w:sz w:val="21"/>
          <w:szCs w:val="21"/>
        </w:rPr>
        <w:lastRenderedPageBreak/>
        <w:t>西部地区经济增长的效率明显好于其他地区。从经济增长的结构来看，西部地区的指数为</w:t>
      </w:r>
      <w:r w:rsidRPr="00062ABF">
        <w:rPr>
          <w:rFonts w:hint="eastAsia"/>
          <w:sz w:val="21"/>
          <w:szCs w:val="21"/>
        </w:rPr>
        <w:t>-0.04</w:t>
      </w:r>
      <w:r w:rsidRPr="00062ABF">
        <w:rPr>
          <w:rFonts w:hint="eastAsia"/>
          <w:sz w:val="21"/>
          <w:szCs w:val="21"/>
        </w:rPr>
        <w:t>，其他地区的指数为</w:t>
      </w:r>
      <w:r w:rsidRPr="00062ABF">
        <w:rPr>
          <w:rFonts w:hint="eastAsia"/>
          <w:sz w:val="21"/>
          <w:szCs w:val="21"/>
        </w:rPr>
        <w:t>0.01</w:t>
      </w:r>
      <w:r w:rsidRPr="00062ABF">
        <w:rPr>
          <w:rFonts w:hint="eastAsia"/>
          <w:sz w:val="21"/>
          <w:szCs w:val="21"/>
        </w:rPr>
        <w:t>，西部地区经济增长的结构稍低于全国其他地区。从经济增长的稳定性来看，西部地区经济增长的稳定性为</w:t>
      </w:r>
      <w:r w:rsidRPr="00062ABF">
        <w:rPr>
          <w:rFonts w:hint="eastAsia"/>
          <w:sz w:val="21"/>
          <w:szCs w:val="21"/>
        </w:rPr>
        <w:t>-0.18</w:t>
      </w:r>
      <w:r w:rsidRPr="00062ABF">
        <w:rPr>
          <w:rFonts w:hint="eastAsia"/>
          <w:sz w:val="21"/>
          <w:szCs w:val="21"/>
        </w:rPr>
        <w:t>，而其他地区为</w:t>
      </w:r>
      <w:r w:rsidRPr="00062ABF">
        <w:rPr>
          <w:rFonts w:hint="eastAsia"/>
          <w:sz w:val="21"/>
          <w:szCs w:val="21"/>
        </w:rPr>
        <w:t>0.07</w:t>
      </w:r>
      <w:r w:rsidRPr="00062ABF">
        <w:rPr>
          <w:rFonts w:hint="eastAsia"/>
          <w:sz w:val="21"/>
          <w:szCs w:val="21"/>
        </w:rPr>
        <w:t>，西部地区比其他地区在经济增长的稳定性上较差。从资源利用与生态环境代价方面来看，西部地区资源利用与生态环境代价的指数为</w:t>
      </w:r>
      <w:r w:rsidRPr="00062ABF">
        <w:rPr>
          <w:rFonts w:hint="eastAsia"/>
          <w:sz w:val="21"/>
          <w:szCs w:val="21"/>
        </w:rPr>
        <w:t>-0.27</w:t>
      </w:r>
      <w:r w:rsidRPr="00062ABF">
        <w:rPr>
          <w:rFonts w:hint="eastAsia"/>
          <w:sz w:val="21"/>
          <w:szCs w:val="21"/>
        </w:rPr>
        <w:t>，而其他地区为</w:t>
      </w:r>
      <w:r w:rsidRPr="00062ABF">
        <w:rPr>
          <w:rFonts w:hint="eastAsia"/>
          <w:sz w:val="21"/>
          <w:szCs w:val="21"/>
        </w:rPr>
        <w:t>0.11</w:t>
      </w:r>
      <w:r w:rsidRPr="00062ABF">
        <w:rPr>
          <w:rFonts w:hint="eastAsia"/>
          <w:sz w:val="21"/>
          <w:szCs w:val="21"/>
        </w:rPr>
        <w:t>，西部地区比其他地区低</w:t>
      </w:r>
      <w:r w:rsidRPr="00062ABF">
        <w:rPr>
          <w:rFonts w:hint="eastAsia"/>
          <w:sz w:val="21"/>
          <w:szCs w:val="21"/>
        </w:rPr>
        <w:t>0.38</w:t>
      </w:r>
      <w:r w:rsidRPr="00062ABF">
        <w:rPr>
          <w:rFonts w:hint="eastAsia"/>
          <w:sz w:val="21"/>
          <w:szCs w:val="21"/>
        </w:rPr>
        <w:t>个单位，西部地区资源利用与生态环境代价的表现较差。从福利变化与成果分配来看，西部地区福利变化与成果分配的指数为</w:t>
      </w:r>
      <w:r w:rsidRPr="00062ABF">
        <w:rPr>
          <w:rFonts w:hint="eastAsia"/>
          <w:sz w:val="21"/>
          <w:szCs w:val="21"/>
        </w:rPr>
        <w:t>-0.36</w:t>
      </w:r>
      <w:r w:rsidRPr="00062ABF">
        <w:rPr>
          <w:rFonts w:hint="eastAsia"/>
          <w:sz w:val="21"/>
          <w:szCs w:val="21"/>
        </w:rPr>
        <w:t>，而其他地区为</w:t>
      </w:r>
      <w:r w:rsidRPr="00062ABF">
        <w:rPr>
          <w:rFonts w:hint="eastAsia"/>
          <w:sz w:val="21"/>
          <w:szCs w:val="21"/>
        </w:rPr>
        <w:t>0.15</w:t>
      </w:r>
      <w:r w:rsidRPr="00062ABF">
        <w:rPr>
          <w:rFonts w:hint="eastAsia"/>
          <w:sz w:val="21"/>
          <w:szCs w:val="21"/>
        </w:rPr>
        <w:t>，西部地区比其他地区在福利变化与成果分配方面低</w:t>
      </w:r>
      <w:r w:rsidRPr="00062ABF">
        <w:rPr>
          <w:rFonts w:hint="eastAsia"/>
          <w:sz w:val="21"/>
          <w:szCs w:val="21"/>
        </w:rPr>
        <w:t>0.51</w:t>
      </w:r>
      <w:r w:rsidRPr="00062ABF">
        <w:rPr>
          <w:rFonts w:hint="eastAsia"/>
          <w:sz w:val="21"/>
          <w:szCs w:val="21"/>
        </w:rPr>
        <w:t>个单位，西部地区福利变化与成果分配的表现差于其他地区。</w:t>
      </w:r>
    </w:p>
    <w:p w:rsidR="00E31E6A" w:rsidRPr="009F1220" w:rsidRDefault="00E31E6A" w:rsidP="00E31E6A">
      <w:pPr>
        <w:spacing w:beforeLines="50" w:afterLines="50" w:line="240" w:lineRule="auto"/>
        <w:jc w:val="center"/>
        <w:rPr>
          <w:b/>
          <w:sz w:val="28"/>
          <w:szCs w:val="28"/>
        </w:rPr>
      </w:pPr>
      <w:r w:rsidRPr="009F1220">
        <w:rPr>
          <w:rFonts w:hint="eastAsia"/>
          <w:b/>
          <w:sz w:val="28"/>
          <w:szCs w:val="28"/>
        </w:rPr>
        <w:t>三</w:t>
      </w:r>
      <w:r w:rsidRPr="009F1220">
        <w:rPr>
          <w:rFonts w:hint="eastAsia"/>
          <w:b/>
          <w:sz w:val="28"/>
          <w:szCs w:val="28"/>
        </w:rPr>
        <w:t xml:space="preserve">  </w:t>
      </w:r>
      <w:r w:rsidRPr="009F1220">
        <w:rPr>
          <w:rFonts w:hint="eastAsia"/>
          <w:b/>
          <w:sz w:val="28"/>
          <w:szCs w:val="28"/>
        </w:rPr>
        <w:t>西部地区经济增长质量的影响因素</w:t>
      </w:r>
    </w:p>
    <w:p w:rsidR="00E31E6A" w:rsidRDefault="00E31E6A" w:rsidP="00E31E6A">
      <w:pPr>
        <w:spacing w:line="240" w:lineRule="auto"/>
        <w:ind w:firstLineChars="200" w:firstLine="420"/>
        <w:rPr>
          <w:rFonts w:hint="eastAsia"/>
          <w:sz w:val="21"/>
          <w:szCs w:val="21"/>
        </w:rPr>
      </w:pPr>
      <w:r w:rsidRPr="00062ABF">
        <w:rPr>
          <w:rFonts w:hint="eastAsia"/>
          <w:sz w:val="21"/>
          <w:szCs w:val="21"/>
        </w:rPr>
        <w:t>结合上文分析，西部地区从</w:t>
      </w:r>
      <w:r w:rsidRPr="00062ABF">
        <w:rPr>
          <w:rFonts w:hint="eastAsia"/>
          <w:sz w:val="21"/>
          <w:szCs w:val="21"/>
        </w:rPr>
        <w:t>2000</w:t>
      </w:r>
      <w:r w:rsidRPr="00062ABF">
        <w:rPr>
          <w:rFonts w:hint="eastAsia"/>
          <w:sz w:val="21"/>
          <w:szCs w:val="21"/>
        </w:rPr>
        <w:t>年到</w:t>
      </w:r>
      <w:r w:rsidRPr="00062ABF">
        <w:rPr>
          <w:rFonts w:hint="eastAsia"/>
          <w:sz w:val="21"/>
          <w:szCs w:val="21"/>
        </w:rPr>
        <w:t>2014</w:t>
      </w:r>
      <w:r w:rsidRPr="00062ABF">
        <w:rPr>
          <w:rFonts w:hint="eastAsia"/>
          <w:sz w:val="21"/>
          <w:szCs w:val="21"/>
        </w:rPr>
        <w:t>年经济增长质量指数经历了一个由低到高的过程，整体经济逐渐向好发展，但经济增长质量指数仍不是很高仅略高于全国平均水平且地区间经济增长质量的差距十分明显。为了更明确西部各地区之间的经济增长质量存在的差别与问题，本文将西部地区各主要城市经济增长质量的各个维度进行比较与分析，具体结果见图</w:t>
      </w:r>
      <w:r w:rsidRPr="00062ABF">
        <w:rPr>
          <w:rFonts w:hint="eastAsia"/>
          <w:sz w:val="21"/>
          <w:szCs w:val="21"/>
        </w:rPr>
        <w:t>2</w:t>
      </w:r>
      <w:r w:rsidRPr="00062ABF">
        <w:rPr>
          <w:rFonts w:hint="eastAsia"/>
          <w:sz w:val="21"/>
          <w:szCs w:val="21"/>
        </w:rPr>
        <w:t>。</w:t>
      </w:r>
    </w:p>
    <w:p w:rsidR="00E31E6A" w:rsidRPr="00062ABF" w:rsidRDefault="00E31E6A" w:rsidP="00E31E6A">
      <w:pPr>
        <w:spacing w:line="240" w:lineRule="auto"/>
        <w:ind w:firstLineChars="200" w:firstLine="420"/>
        <w:rPr>
          <w:rFonts w:hint="eastAsia"/>
          <w:sz w:val="21"/>
          <w:szCs w:val="21"/>
        </w:rPr>
      </w:pPr>
    </w:p>
    <w:p w:rsidR="00E31E6A" w:rsidRPr="00062ABF" w:rsidRDefault="00E31E6A" w:rsidP="00E31E6A">
      <w:pPr>
        <w:spacing w:line="24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312547</wp:posOffset>
            </wp:positionH>
            <wp:positionV relativeFrom="paragraph">
              <wp:posOffset>201041</wp:posOffset>
            </wp:positionV>
            <wp:extent cx="4429760" cy="2419477"/>
            <wp:effectExtent l="12192" t="6096" r="8128" b="762"/>
            <wp:wrapSquare wrapText="bothSides"/>
            <wp:docPr id="2"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062ABF" w:rsidRDefault="00E31E6A" w:rsidP="00E31E6A">
      <w:pPr>
        <w:spacing w:line="240" w:lineRule="auto"/>
        <w:rPr>
          <w:sz w:val="21"/>
          <w:szCs w:val="21"/>
        </w:rPr>
      </w:pPr>
    </w:p>
    <w:p w:rsidR="00E31E6A" w:rsidRPr="009B3B18" w:rsidRDefault="00E31E6A" w:rsidP="00E31E6A">
      <w:pPr>
        <w:spacing w:line="240" w:lineRule="auto"/>
        <w:jc w:val="center"/>
        <w:rPr>
          <w:rFonts w:ascii="黑体" w:eastAsia="黑体" w:hint="eastAsia"/>
          <w:sz w:val="18"/>
          <w:szCs w:val="18"/>
        </w:rPr>
      </w:pPr>
      <w:r w:rsidRPr="009B3B18">
        <w:rPr>
          <w:rFonts w:ascii="黑体" w:eastAsia="黑体" w:hint="eastAsia"/>
          <w:sz w:val="18"/>
          <w:szCs w:val="18"/>
        </w:rPr>
        <w:t>图2 西部地区经济增长质量各方面指数雷达图</w:t>
      </w:r>
    </w:p>
    <w:p w:rsidR="00E31E6A" w:rsidRPr="00062ABF" w:rsidRDefault="00E31E6A" w:rsidP="00E31E6A">
      <w:pPr>
        <w:spacing w:line="240" w:lineRule="auto"/>
        <w:rPr>
          <w:sz w:val="21"/>
          <w:szCs w:val="21"/>
        </w:rPr>
      </w:pPr>
    </w:p>
    <w:p w:rsidR="00E31E6A" w:rsidRPr="009F1220" w:rsidRDefault="00E31E6A" w:rsidP="00E31E6A">
      <w:pPr>
        <w:spacing w:line="240" w:lineRule="auto"/>
        <w:ind w:firstLineChars="200" w:firstLine="482"/>
        <w:rPr>
          <w:b/>
          <w:szCs w:val="24"/>
        </w:rPr>
      </w:pPr>
      <w:r w:rsidRPr="009F1220">
        <w:rPr>
          <w:rFonts w:hint="eastAsia"/>
          <w:b/>
          <w:szCs w:val="24"/>
        </w:rPr>
        <w:t>（一）国民经济素质约束</w:t>
      </w:r>
    </w:p>
    <w:p w:rsidR="00E31E6A" w:rsidRPr="00062ABF" w:rsidRDefault="00E31E6A" w:rsidP="00E31E6A">
      <w:pPr>
        <w:spacing w:line="240" w:lineRule="auto"/>
        <w:ind w:firstLineChars="200" w:firstLine="420"/>
        <w:rPr>
          <w:sz w:val="21"/>
          <w:szCs w:val="21"/>
        </w:rPr>
      </w:pPr>
      <w:r w:rsidRPr="00062ABF">
        <w:rPr>
          <w:rFonts w:hint="eastAsia"/>
          <w:sz w:val="21"/>
          <w:szCs w:val="21"/>
        </w:rPr>
        <w:t>从国民经济素质方面分析，西部地区主要城市中仅有</w:t>
      </w:r>
      <w:r w:rsidRPr="00062ABF">
        <w:rPr>
          <w:rFonts w:hint="eastAsia"/>
          <w:sz w:val="21"/>
          <w:szCs w:val="21"/>
        </w:rPr>
        <w:t>2</w:t>
      </w:r>
      <w:r w:rsidRPr="00062ABF">
        <w:rPr>
          <w:rFonts w:hint="eastAsia"/>
          <w:sz w:val="21"/>
          <w:szCs w:val="21"/>
        </w:rPr>
        <w:t>个城市的国民经济素质值超过全国平均水平，分别为南宁和昆明。其中，南宁的国民经济素质指数最高，为</w:t>
      </w:r>
      <w:r w:rsidRPr="00062ABF">
        <w:rPr>
          <w:rFonts w:hint="eastAsia"/>
          <w:sz w:val="21"/>
          <w:szCs w:val="21"/>
        </w:rPr>
        <w:t>0.37,</w:t>
      </w:r>
      <w:r w:rsidRPr="00062ABF">
        <w:rPr>
          <w:rFonts w:hint="eastAsia"/>
          <w:sz w:val="21"/>
          <w:szCs w:val="21"/>
        </w:rPr>
        <w:t>且高于西部地区和全国其他地区的平均水平，而昆明的国民经济素质指数为</w:t>
      </w:r>
      <w:r w:rsidRPr="00062ABF">
        <w:rPr>
          <w:rFonts w:hint="eastAsia"/>
          <w:sz w:val="21"/>
          <w:szCs w:val="21"/>
        </w:rPr>
        <w:t>0.01</w:t>
      </w:r>
      <w:r w:rsidRPr="00062ABF">
        <w:rPr>
          <w:rFonts w:hint="eastAsia"/>
          <w:sz w:val="21"/>
          <w:szCs w:val="21"/>
        </w:rPr>
        <w:t>。其余城市国民经济素质指数均低于全国平均水平，重庆的国民经济素质表现最差，为</w:t>
      </w:r>
      <w:r w:rsidRPr="00062ABF">
        <w:rPr>
          <w:rFonts w:hint="eastAsia"/>
          <w:sz w:val="21"/>
          <w:szCs w:val="21"/>
        </w:rPr>
        <w:t>-1.61</w:t>
      </w:r>
      <w:r w:rsidRPr="00062ABF">
        <w:rPr>
          <w:rFonts w:hint="eastAsia"/>
          <w:sz w:val="21"/>
          <w:szCs w:val="21"/>
        </w:rPr>
        <w:t>，低于西部地区国民经济素质的平均水平。整体而言，西部地区国民经济素质地区发展不均衡问题突出，且地区整体在基础素质和能力素质表现上仍有所欠缺。部分地区由于体制机制的束缚造成人才流失现象较为严重，影响了整体人力资本水平，阻碍了创新的发展，对国民经济素质和该地区经济增长质量的整体水平产生不利影响。</w:t>
      </w:r>
    </w:p>
    <w:p w:rsidR="00E31E6A" w:rsidRPr="009F1220" w:rsidRDefault="00E31E6A" w:rsidP="00E31E6A">
      <w:pPr>
        <w:spacing w:line="240" w:lineRule="auto"/>
        <w:ind w:firstLineChars="200" w:firstLine="482"/>
        <w:rPr>
          <w:b/>
          <w:szCs w:val="24"/>
        </w:rPr>
      </w:pPr>
      <w:r w:rsidRPr="009F1220">
        <w:rPr>
          <w:rFonts w:hint="eastAsia"/>
          <w:b/>
          <w:szCs w:val="24"/>
        </w:rPr>
        <w:t>（二）经济增长效率约束</w:t>
      </w:r>
    </w:p>
    <w:p w:rsidR="00E31E6A" w:rsidRPr="00062ABF" w:rsidRDefault="00E31E6A" w:rsidP="00E31E6A">
      <w:pPr>
        <w:spacing w:line="240" w:lineRule="auto"/>
        <w:ind w:firstLineChars="200" w:firstLine="420"/>
        <w:rPr>
          <w:sz w:val="21"/>
          <w:szCs w:val="21"/>
        </w:rPr>
      </w:pPr>
      <w:r w:rsidRPr="00062ABF">
        <w:rPr>
          <w:rFonts w:hint="eastAsia"/>
          <w:sz w:val="21"/>
          <w:szCs w:val="21"/>
        </w:rPr>
        <w:t>从经济增长效率方面分析，西部地区有</w:t>
      </w:r>
      <w:r w:rsidRPr="00062ABF">
        <w:rPr>
          <w:rFonts w:hint="eastAsia"/>
          <w:sz w:val="21"/>
          <w:szCs w:val="21"/>
        </w:rPr>
        <w:t>63%</w:t>
      </w:r>
      <w:r w:rsidRPr="00062ABF">
        <w:rPr>
          <w:rFonts w:hint="eastAsia"/>
          <w:sz w:val="21"/>
          <w:szCs w:val="21"/>
        </w:rPr>
        <w:t>的地区经济增长的效率值超过全国平均水</w:t>
      </w:r>
      <w:r w:rsidRPr="00062ABF">
        <w:rPr>
          <w:rFonts w:hint="eastAsia"/>
          <w:sz w:val="21"/>
          <w:szCs w:val="21"/>
        </w:rPr>
        <w:lastRenderedPageBreak/>
        <w:t>平，整体表现良好。其中，表现最好的是成都，其经济增长效率值为</w:t>
      </w:r>
      <w:r w:rsidRPr="00062ABF">
        <w:rPr>
          <w:rFonts w:hint="eastAsia"/>
          <w:sz w:val="21"/>
          <w:szCs w:val="21"/>
        </w:rPr>
        <w:t>2.60</w:t>
      </w:r>
      <w:r w:rsidRPr="00062ABF">
        <w:rPr>
          <w:rFonts w:hint="eastAsia"/>
          <w:sz w:val="21"/>
          <w:szCs w:val="21"/>
        </w:rPr>
        <w:t>，其次是贵阳和西宁，效率值分别为</w:t>
      </w:r>
      <w:r w:rsidRPr="00062ABF">
        <w:rPr>
          <w:rFonts w:hint="eastAsia"/>
          <w:sz w:val="21"/>
          <w:szCs w:val="21"/>
        </w:rPr>
        <w:t>0.69</w:t>
      </w:r>
      <w:r w:rsidRPr="00062ABF">
        <w:rPr>
          <w:rFonts w:hint="eastAsia"/>
          <w:sz w:val="21"/>
          <w:szCs w:val="21"/>
        </w:rPr>
        <w:t>和</w:t>
      </w:r>
      <w:r w:rsidRPr="00062ABF">
        <w:rPr>
          <w:rFonts w:hint="eastAsia"/>
          <w:sz w:val="21"/>
          <w:szCs w:val="21"/>
        </w:rPr>
        <w:t>0.67</w:t>
      </w:r>
      <w:r w:rsidRPr="00062ABF">
        <w:rPr>
          <w:rFonts w:hint="eastAsia"/>
          <w:sz w:val="21"/>
          <w:szCs w:val="21"/>
        </w:rPr>
        <w:t>，且成都、贵阳和西宁的经济增长效率值均高于西部地区和全国其他地区的平均水平。相反，经济增长的效率表现最差的是南宁，效率值为</w:t>
      </w:r>
      <w:r w:rsidRPr="00062ABF">
        <w:rPr>
          <w:rFonts w:hint="eastAsia"/>
          <w:sz w:val="21"/>
          <w:szCs w:val="21"/>
        </w:rPr>
        <w:t>-0.19</w:t>
      </w:r>
      <w:r w:rsidRPr="00062ABF">
        <w:rPr>
          <w:rFonts w:hint="eastAsia"/>
          <w:sz w:val="21"/>
          <w:szCs w:val="21"/>
        </w:rPr>
        <w:t>，其次是银川和西安，效率值分别为</w:t>
      </w:r>
      <w:r w:rsidRPr="00062ABF">
        <w:rPr>
          <w:rFonts w:hint="eastAsia"/>
          <w:sz w:val="21"/>
          <w:szCs w:val="21"/>
        </w:rPr>
        <w:t>-0.16</w:t>
      </w:r>
      <w:r w:rsidRPr="00062ABF">
        <w:rPr>
          <w:rFonts w:hint="eastAsia"/>
          <w:sz w:val="21"/>
          <w:szCs w:val="21"/>
        </w:rPr>
        <w:t>和</w:t>
      </w:r>
      <w:r w:rsidRPr="00062ABF">
        <w:rPr>
          <w:rFonts w:hint="eastAsia"/>
          <w:sz w:val="21"/>
          <w:szCs w:val="21"/>
        </w:rPr>
        <w:t>-0.14</w:t>
      </w:r>
      <w:r w:rsidRPr="00062ABF">
        <w:rPr>
          <w:rFonts w:hint="eastAsia"/>
          <w:sz w:val="21"/>
          <w:szCs w:val="21"/>
        </w:rPr>
        <w:t>，且南宁、银川和西安的经济增长效率值均低于西部地区的平均水平。这些地方较低的经济效率严重影响了传统工业的转型，政府与市场的界限不清晰，导致那些应由市场主导的产业变为政府直接干预，资源配置不合理，资源配置效率较低，从而影响经济效率的提高。</w:t>
      </w:r>
    </w:p>
    <w:p w:rsidR="00E31E6A" w:rsidRPr="009F1220" w:rsidRDefault="00E31E6A" w:rsidP="00E31E6A">
      <w:pPr>
        <w:spacing w:line="240" w:lineRule="auto"/>
        <w:ind w:firstLineChars="200" w:firstLine="482"/>
        <w:rPr>
          <w:b/>
          <w:szCs w:val="24"/>
        </w:rPr>
      </w:pPr>
      <w:r w:rsidRPr="009F1220">
        <w:rPr>
          <w:rFonts w:hint="eastAsia"/>
          <w:b/>
          <w:szCs w:val="24"/>
        </w:rPr>
        <w:t>（三）经济结构约束</w:t>
      </w:r>
    </w:p>
    <w:p w:rsidR="00E31E6A" w:rsidRPr="00062ABF" w:rsidRDefault="00E31E6A" w:rsidP="00E31E6A">
      <w:pPr>
        <w:spacing w:line="240" w:lineRule="auto"/>
        <w:ind w:firstLineChars="200" w:firstLine="420"/>
        <w:rPr>
          <w:sz w:val="21"/>
          <w:szCs w:val="21"/>
        </w:rPr>
      </w:pPr>
      <w:r w:rsidRPr="00062ABF">
        <w:rPr>
          <w:rFonts w:hint="eastAsia"/>
          <w:sz w:val="21"/>
          <w:szCs w:val="21"/>
        </w:rPr>
        <w:t>从经济增长结构方面分析，西部地区主要城市中有</w:t>
      </w:r>
      <w:r w:rsidRPr="00062ABF">
        <w:rPr>
          <w:rFonts w:hint="eastAsia"/>
          <w:sz w:val="21"/>
          <w:szCs w:val="21"/>
        </w:rPr>
        <w:t>3</w:t>
      </w:r>
      <w:r w:rsidRPr="00062ABF">
        <w:rPr>
          <w:rFonts w:hint="eastAsia"/>
          <w:sz w:val="21"/>
          <w:szCs w:val="21"/>
        </w:rPr>
        <w:t>个城市的经济增长结构值超过全国平均水平，分别是贵阳、西安和兰州。其中，西安的经济增长结构指数最高，为</w:t>
      </w:r>
      <w:r w:rsidRPr="00062ABF">
        <w:rPr>
          <w:rFonts w:hint="eastAsia"/>
          <w:sz w:val="21"/>
          <w:szCs w:val="21"/>
        </w:rPr>
        <w:t>0.60,</w:t>
      </w:r>
      <w:r w:rsidRPr="00062ABF">
        <w:rPr>
          <w:rFonts w:hint="eastAsia"/>
          <w:sz w:val="21"/>
          <w:szCs w:val="21"/>
        </w:rPr>
        <w:t>且高于西部地区和全国其他地区的平均水平，而兰州和贵阳的经济增长结构指数依次是为</w:t>
      </w:r>
      <w:r w:rsidRPr="00062ABF">
        <w:rPr>
          <w:rFonts w:hint="eastAsia"/>
          <w:sz w:val="21"/>
          <w:szCs w:val="21"/>
        </w:rPr>
        <w:t>0.32</w:t>
      </w:r>
      <w:r w:rsidRPr="00062ABF">
        <w:rPr>
          <w:rFonts w:hint="eastAsia"/>
          <w:sz w:val="21"/>
          <w:szCs w:val="21"/>
        </w:rPr>
        <w:t>和</w:t>
      </w:r>
      <w:r w:rsidRPr="00062ABF">
        <w:rPr>
          <w:rFonts w:hint="eastAsia"/>
          <w:sz w:val="21"/>
          <w:szCs w:val="21"/>
        </w:rPr>
        <w:t>0.18</w:t>
      </w:r>
      <w:r w:rsidRPr="00062ABF">
        <w:rPr>
          <w:rFonts w:hint="eastAsia"/>
          <w:sz w:val="21"/>
          <w:szCs w:val="21"/>
        </w:rPr>
        <w:t>。其余城市经济增长结构指数均低于全国平均水平，银川经济增长结构的表现最差，为</w:t>
      </w:r>
      <w:r w:rsidRPr="00062ABF">
        <w:rPr>
          <w:rFonts w:hint="eastAsia"/>
          <w:sz w:val="21"/>
          <w:szCs w:val="21"/>
        </w:rPr>
        <w:t>-0.70</w:t>
      </w:r>
      <w:r w:rsidRPr="00062ABF">
        <w:rPr>
          <w:rFonts w:hint="eastAsia"/>
          <w:sz w:val="21"/>
          <w:szCs w:val="21"/>
        </w:rPr>
        <w:t>，低于西部地区和全国其他地区经济增长结构的平均水平。总体上讲，西部地区整体经济增长结构不合理，经济增长结构指数较低，这也是导致西部地区经济增长质量排名普遍偏中下位置的原因之一。其次，西安虽然经济增长结构值位于西部地区前列，但经济增长结构的增长率偏低与全国发达城市如北京等差距明显，经济结构调整滞后，仍需进一步改善。</w:t>
      </w:r>
    </w:p>
    <w:p w:rsidR="00E31E6A" w:rsidRPr="009F1220" w:rsidRDefault="00E31E6A" w:rsidP="00E31E6A">
      <w:pPr>
        <w:spacing w:line="240" w:lineRule="auto"/>
        <w:ind w:firstLineChars="200" w:firstLine="482"/>
        <w:rPr>
          <w:b/>
          <w:szCs w:val="24"/>
        </w:rPr>
      </w:pPr>
      <w:r w:rsidRPr="009F1220">
        <w:rPr>
          <w:rFonts w:hint="eastAsia"/>
          <w:b/>
          <w:szCs w:val="24"/>
        </w:rPr>
        <w:t>（四）经济增长稳定性约束</w:t>
      </w:r>
      <w:r w:rsidRPr="009F1220">
        <w:rPr>
          <w:rFonts w:hint="eastAsia"/>
          <w:b/>
          <w:szCs w:val="24"/>
        </w:rPr>
        <w:tab/>
      </w:r>
    </w:p>
    <w:p w:rsidR="00E31E6A" w:rsidRPr="00062ABF" w:rsidRDefault="00E31E6A" w:rsidP="00E31E6A">
      <w:pPr>
        <w:spacing w:line="240" w:lineRule="auto"/>
        <w:ind w:firstLineChars="200" w:firstLine="420"/>
        <w:rPr>
          <w:sz w:val="21"/>
          <w:szCs w:val="21"/>
        </w:rPr>
      </w:pPr>
      <w:r w:rsidRPr="00062ABF">
        <w:rPr>
          <w:rFonts w:hint="eastAsia"/>
          <w:sz w:val="21"/>
          <w:szCs w:val="21"/>
        </w:rPr>
        <w:t>从经济增长稳定性方面分析，西部</w:t>
      </w:r>
      <w:r w:rsidRPr="00062ABF">
        <w:rPr>
          <w:rFonts w:hint="eastAsia"/>
          <w:sz w:val="21"/>
          <w:szCs w:val="21"/>
        </w:rPr>
        <w:t>45%</w:t>
      </w:r>
      <w:r w:rsidRPr="00062ABF">
        <w:rPr>
          <w:rFonts w:hint="eastAsia"/>
          <w:sz w:val="21"/>
          <w:szCs w:val="21"/>
        </w:rPr>
        <w:t>的地区在经济增长的稳定性值超过全国平均水平。其中，兰州的表现最好，其经济增长稳定性的值为</w:t>
      </w:r>
      <w:r w:rsidRPr="00062ABF">
        <w:rPr>
          <w:rFonts w:hint="eastAsia"/>
          <w:sz w:val="21"/>
          <w:szCs w:val="21"/>
        </w:rPr>
        <w:t>1.24</w:t>
      </w:r>
      <w:r w:rsidRPr="00062ABF">
        <w:rPr>
          <w:rFonts w:hint="eastAsia"/>
          <w:sz w:val="21"/>
          <w:szCs w:val="21"/>
        </w:rPr>
        <w:t>，其次是银川和西宁，分别为</w:t>
      </w:r>
      <w:r w:rsidRPr="00062ABF">
        <w:rPr>
          <w:rFonts w:hint="eastAsia"/>
          <w:sz w:val="21"/>
          <w:szCs w:val="21"/>
        </w:rPr>
        <w:t>0.75</w:t>
      </w:r>
      <w:r w:rsidRPr="00062ABF">
        <w:rPr>
          <w:rFonts w:hint="eastAsia"/>
          <w:sz w:val="21"/>
          <w:szCs w:val="21"/>
        </w:rPr>
        <w:t>和</w:t>
      </w:r>
      <w:r w:rsidRPr="00062ABF">
        <w:rPr>
          <w:rFonts w:hint="eastAsia"/>
          <w:sz w:val="21"/>
          <w:szCs w:val="21"/>
        </w:rPr>
        <w:t>0.71</w:t>
      </w:r>
      <w:r w:rsidRPr="00062ABF">
        <w:rPr>
          <w:rFonts w:hint="eastAsia"/>
          <w:sz w:val="21"/>
          <w:szCs w:val="21"/>
        </w:rPr>
        <w:t>，且兰州、银川和西宁的经济增长稳定性均高于西部地区和全国其他地区的平均水平。相反，经济增长的稳定性表现最差的是重庆，稳定性的指数值为</w:t>
      </w:r>
      <w:r w:rsidRPr="00062ABF">
        <w:rPr>
          <w:rFonts w:hint="eastAsia"/>
          <w:sz w:val="21"/>
          <w:szCs w:val="21"/>
        </w:rPr>
        <w:t>-0.87</w:t>
      </w:r>
      <w:r w:rsidRPr="00062ABF">
        <w:rPr>
          <w:rFonts w:hint="eastAsia"/>
          <w:sz w:val="21"/>
          <w:szCs w:val="21"/>
        </w:rPr>
        <w:t>，且银川经济增长的稳定性值均低于西部地区和全国其他地方经济增长稳定性值的平均水平。总体而言，西部地区经济增长稳定性较差，特别是重庆经济的波动性相较其他城市更为明显，这主要是因为缺乏规范化的市场，使企业过于注重短期行为，产品的可持续能力较弱，缺乏创新，导致不良竞争，影响经济的运行秩序，不利于整个地区整体经济质量的提高。</w:t>
      </w:r>
    </w:p>
    <w:p w:rsidR="00E31E6A" w:rsidRPr="009F1220" w:rsidRDefault="00E31E6A" w:rsidP="00E31E6A">
      <w:pPr>
        <w:spacing w:line="240" w:lineRule="auto"/>
        <w:ind w:firstLineChars="200" w:firstLine="482"/>
        <w:rPr>
          <w:b/>
          <w:szCs w:val="24"/>
        </w:rPr>
      </w:pPr>
      <w:r w:rsidRPr="009F1220">
        <w:rPr>
          <w:rFonts w:hint="eastAsia"/>
          <w:b/>
          <w:szCs w:val="24"/>
        </w:rPr>
        <w:t>（五）资源利用与生态环境代价约束</w:t>
      </w:r>
    </w:p>
    <w:p w:rsidR="00E31E6A" w:rsidRPr="00062ABF" w:rsidRDefault="00E31E6A" w:rsidP="00E31E6A">
      <w:pPr>
        <w:spacing w:line="240" w:lineRule="auto"/>
        <w:ind w:firstLineChars="200" w:firstLine="420"/>
        <w:rPr>
          <w:sz w:val="21"/>
          <w:szCs w:val="21"/>
        </w:rPr>
      </w:pPr>
      <w:r w:rsidRPr="00062ABF">
        <w:rPr>
          <w:rFonts w:hint="eastAsia"/>
          <w:sz w:val="21"/>
          <w:szCs w:val="21"/>
        </w:rPr>
        <w:t>从资源利用与生态环境代价方面分析，西部地区主要城市中仅有</w:t>
      </w:r>
      <w:r w:rsidRPr="00062ABF">
        <w:rPr>
          <w:rFonts w:hint="eastAsia"/>
          <w:sz w:val="21"/>
          <w:szCs w:val="21"/>
        </w:rPr>
        <w:t>3</w:t>
      </w:r>
      <w:r w:rsidRPr="00062ABF">
        <w:rPr>
          <w:rFonts w:hint="eastAsia"/>
          <w:sz w:val="21"/>
          <w:szCs w:val="21"/>
        </w:rPr>
        <w:t>个城市的资源利用与生态环境代价值超过全国平均水平，分别为成都、银川和呼和浩特。其中，银川资源利用与生态环境代价的指数最高，为</w:t>
      </w:r>
      <w:r w:rsidRPr="00062ABF">
        <w:rPr>
          <w:rFonts w:hint="eastAsia"/>
          <w:sz w:val="21"/>
          <w:szCs w:val="21"/>
        </w:rPr>
        <w:t>0.72,</w:t>
      </w:r>
      <w:r w:rsidRPr="00062ABF">
        <w:rPr>
          <w:rFonts w:hint="eastAsia"/>
          <w:sz w:val="21"/>
          <w:szCs w:val="21"/>
        </w:rPr>
        <w:t>且高于西部地区和全国其他地区的平均水平，而成都和呼和浩特的资源利用与生态环境代价的指数分别为</w:t>
      </w:r>
      <w:r w:rsidRPr="00062ABF">
        <w:rPr>
          <w:rFonts w:hint="eastAsia"/>
          <w:sz w:val="21"/>
          <w:szCs w:val="21"/>
        </w:rPr>
        <w:t>0.30</w:t>
      </w:r>
      <w:r w:rsidRPr="00062ABF">
        <w:rPr>
          <w:rFonts w:hint="eastAsia"/>
          <w:sz w:val="21"/>
          <w:szCs w:val="21"/>
        </w:rPr>
        <w:t>和</w:t>
      </w:r>
      <w:r w:rsidRPr="00062ABF">
        <w:rPr>
          <w:rFonts w:hint="eastAsia"/>
          <w:sz w:val="21"/>
          <w:szCs w:val="21"/>
        </w:rPr>
        <w:t>0.04</w:t>
      </w:r>
      <w:r w:rsidRPr="00062ABF">
        <w:rPr>
          <w:rFonts w:hint="eastAsia"/>
          <w:sz w:val="21"/>
          <w:szCs w:val="21"/>
        </w:rPr>
        <w:t>。其余城市资源利用与生态环境代价的指数均低于全国平均水平，西宁的资源利用与生态环境代价表现最为不佳，为</w:t>
      </w:r>
      <w:r w:rsidRPr="00062ABF">
        <w:rPr>
          <w:rFonts w:hint="eastAsia"/>
          <w:sz w:val="21"/>
          <w:szCs w:val="21"/>
        </w:rPr>
        <w:t>-0.59</w:t>
      </w:r>
      <w:r w:rsidRPr="00062ABF">
        <w:rPr>
          <w:rFonts w:hint="eastAsia"/>
          <w:sz w:val="21"/>
          <w:szCs w:val="21"/>
        </w:rPr>
        <w:t>，低于西部地区国民经济素质的平均水平。整体而言，西部地区资源利用与生态环境代价地区发展差异性明显，且地区整体在资源利用与生态环境代价方面表现上较差，这与西部大部分地区长期以工业为导向，处理资源与环境问题的方法失当有很大关系。</w:t>
      </w:r>
    </w:p>
    <w:p w:rsidR="00E31E6A" w:rsidRPr="009F1220" w:rsidRDefault="00E31E6A" w:rsidP="00E31E6A">
      <w:pPr>
        <w:spacing w:line="240" w:lineRule="auto"/>
        <w:ind w:firstLineChars="200" w:firstLine="482"/>
        <w:rPr>
          <w:b/>
          <w:szCs w:val="24"/>
        </w:rPr>
      </w:pPr>
      <w:r w:rsidRPr="009F1220">
        <w:rPr>
          <w:rFonts w:hint="eastAsia"/>
          <w:b/>
          <w:szCs w:val="24"/>
        </w:rPr>
        <w:t>（六）福利变化与成果分配约束</w:t>
      </w:r>
    </w:p>
    <w:p w:rsidR="00E31E6A" w:rsidRPr="00062ABF" w:rsidRDefault="00E31E6A" w:rsidP="00E31E6A">
      <w:pPr>
        <w:spacing w:line="240" w:lineRule="auto"/>
        <w:ind w:firstLineChars="200" w:firstLine="420"/>
        <w:rPr>
          <w:sz w:val="21"/>
          <w:szCs w:val="21"/>
        </w:rPr>
      </w:pPr>
      <w:r w:rsidRPr="00062ABF">
        <w:rPr>
          <w:rFonts w:hint="eastAsia"/>
          <w:sz w:val="21"/>
          <w:szCs w:val="21"/>
        </w:rPr>
        <w:t>从福利变化与成果分配方面分析，西部地区福利变化与成果分配指数均为负值且低于全国平均水平，其中，相对而言表现最好的的是乌鲁木齐，其福利变化与成果分配的指数值为</w:t>
      </w:r>
      <w:r w:rsidRPr="00062ABF">
        <w:rPr>
          <w:rFonts w:hint="eastAsia"/>
          <w:sz w:val="21"/>
          <w:szCs w:val="21"/>
        </w:rPr>
        <w:t>-0.12</w:t>
      </w:r>
      <w:r w:rsidRPr="00062ABF">
        <w:rPr>
          <w:rFonts w:hint="eastAsia"/>
          <w:sz w:val="21"/>
          <w:szCs w:val="21"/>
        </w:rPr>
        <w:t>，其次是成都和贵阳，分别为</w:t>
      </w:r>
      <w:r w:rsidRPr="00062ABF">
        <w:rPr>
          <w:rFonts w:hint="eastAsia"/>
          <w:sz w:val="21"/>
          <w:szCs w:val="21"/>
        </w:rPr>
        <w:t>-0.30</w:t>
      </w:r>
      <w:r w:rsidRPr="00062ABF">
        <w:rPr>
          <w:rFonts w:hint="eastAsia"/>
          <w:sz w:val="21"/>
          <w:szCs w:val="21"/>
        </w:rPr>
        <w:t>和</w:t>
      </w:r>
      <w:r w:rsidRPr="00062ABF">
        <w:rPr>
          <w:rFonts w:hint="eastAsia"/>
          <w:sz w:val="21"/>
          <w:szCs w:val="21"/>
        </w:rPr>
        <w:t>-0.35</w:t>
      </w:r>
      <w:r w:rsidRPr="00062ABF">
        <w:rPr>
          <w:rFonts w:hint="eastAsia"/>
          <w:sz w:val="21"/>
          <w:szCs w:val="21"/>
        </w:rPr>
        <w:t>，乌鲁木齐、成都和贵阳福利变化和成果分配的指数值均高于西部地区的平均水平。而福利变化和成果分配表现最差的是南宁，效率值为</w:t>
      </w:r>
      <w:r w:rsidRPr="00062ABF">
        <w:rPr>
          <w:rFonts w:hint="eastAsia"/>
          <w:sz w:val="21"/>
          <w:szCs w:val="21"/>
        </w:rPr>
        <w:t>-0.78</w:t>
      </w:r>
      <w:r w:rsidRPr="00062ABF">
        <w:rPr>
          <w:rFonts w:hint="eastAsia"/>
          <w:sz w:val="21"/>
          <w:szCs w:val="21"/>
        </w:rPr>
        <w:t>，其次是重庆和呼和浩特，效率值分别为</w:t>
      </w:r>
      <w:r w:rsidRPr="00062ABF">
        <w:rPr>
          <w:rFonts w:hint="eastAsia"/>
          <w:sz w:val="21"/>
          <w:szCs w:val="21"/>
        </w:rPr>
        <w:t>-0.70</w:t>
      </w:r>
      <w:r w:rsidRPr="00062ABF">
        <w:rPr>
          <w:rFonts w:hint="eastAsia"/>
          <w:sz w:val="21"/>
          <w:szCs w:val="21"/>
        </w:rPr>
        <w:t>和</w:t>
      </w:r>
      <w:r w:rsidRPr="00062ABF">
        <w:rPr>
          <w:rFonts w:hint="eastAsia"/>
          <w:sz w:val="21"/>
          <w:szCs w:val="21"/>
        </w:rPr>
        <w:t>-0.56</w:t>
      </w:r>
      <w:r w:rsidRPr="00062ABF">
        <w:rPr>
          <w:rFonts w:hint="eastAsia"/>
          <w:sz w:val="21"/>
          <w:szCs w:val="21"/>
        </w:rPr>
        <w:t>，且南宁、重庆和呼和浩特的福利变化与成果分配值均低于西部地区的平均水平。总体上，西部地区整体福利水平偏低，说明在降低收入分配，分享增长成果方面西部地区表现不佳，公共服务分布不均的问题并没有得到良好解决，仍有待完善与改进。</w:t>
      </w:r>
    </w:p>
    <w:p w:rsidR="00E31E6A" w:rsidRPr="009F1220" w:rsidRDefault="00E31E6A" w:rsidP="00E31E6A">
      <w:pPr>
        <w:spacing w:line="240" w:lineRule="auto"/>
        <w:jc w:val="center"/>
        <w:rPr>
          <w:b/>
          <w:sz w:val="28"/>
          <w:szCs w:val="28"/>
        </w:rPr>
      </w:pPr>
      <w:r w:rsidRPr="009F1220">
        <w:rPr>
          <w:rFonts w:hint="eastAsia"/>
          <w:b/>
          <w:sz w:val="28"/>
          <w:szCs w:val="28"/>
        </w:rPr>
        <w:t>四</w:t>
      </w:r>
      <w:r w:rsidRPr="009F1220">
        <w:rPr>
          <w:rFonts w:hint="eastAsia"/>
          <w:b/>
          <w:sz w:val="28"/>
          <w:szCs w:val="28"/>
        </w:rPr>
        <w:t xml:space="preserve">  </w:t>
      </w:r>
      <w:r w:rsidRPr="009F1220">
        <w:rPr>
          <w:rFonts w:hint="eastAsia"/>
          <w:b/>
          <w:sz w:val="28"/>
          <w:szCs w:val="28"/>
        </w:rPr>
        <w:t>提高西部地区经济增长质量的路径选择</w:t>
      </w:r>
    </w:p>
    <w:p w:rsidR="00E31E6A" w:rsidRPr="00062ABF" w:rsidRDefault="00E31E6A" w:rsidP="00E31E6A">
      <w:pPr>
        <w:spacing w:line="240" w:lineRule="auto"/>
        <w:ind w:firstLineChars="200" w:firstLine="420"/>
        <w:rPr>
          <w:sz w:val="21"/>
          <w:szCs w:val="21"/>
        </w:rPr>
      </w:pPr>
      <w:r w:rsidRPr="00062ABF">
        <w:rPr>
          <w:rFonts w:hint="eastAsia"/>
          <w:sz w:val="21"/>
          <w:szCs w:val="21"/>
        </w:rPr>
        <w:lastRenderedPageBreak/>
        <w:t>由上文可知，西部地区经济增长质量体现为整体经济发展水平偏低且各主要城市发展不均衡的特征，具体表现为：其一，西部地区除了经济增长的效率高于其他地区外，在国民经济素质、经济增长的结构、稳定性以及资源利用与生态环境代价和福利变化与成果分配方面都不同程度地低于其他地区，特别是国民经济素质和福利变化与成果分配上与其他地区存在较大差距。其二，西部地区各主要城市除了在福利变化与成果分配方面发展较为均衡外，在国民经济素质、经济增长的效率、结构、稳定性以及资源利用与环境代价方面均发展不均衡。基于此，本文在贯彻落实“创新、协调、绿色、开放、共享”发展新理念下，促进西部地区经济提质增效，实现“十三五”规划的全面落实，提出以下几点可行性路径。</w:t>
      </w:r>
      <w:r w:rsidRPr="00062ABF">
        <w:rPr>
          <w:rFonts w:hint="eastAsia"/>
          <w:sz w:val="21"/>
          <w:szCs w:val="21"/>
        </w:rPr>
        <w:t xml:space="preserve">   </w:t>
      </w:r>
    </w:p>
    <w:p w:rsidR="00E31E6A" w:rsidRPr="009F1220" w:rsidRDefault="00E31E6A" w:rsidP="00E31E6A">
      <w:pPr>
        <w:spacing w:line="240" w:lineRule="auto"/>
        <w:ind w:firstLineChars="200" w:firstLine="482"/>
        <w:rPr>
          <w:b/>
          <w:szCs w:val="24"/>
        </w:rPr>
      </w:pPr>
      <w:r w:rsidRPr="009F1220">
        <w:rPr>
          <w:rFonts w:hint="eastAsia"/>
          <w:b/>
          <w:szCs w:val="24"/>
        </w:rPr>
        <w:t>（一）通过推进制度创新以改善国民经济素质</w:t>
      </w:r>
    </w:p>
    <w:p w:rsidR="00E31E6A" w:rsidRPr="00062ABF" w:rsidRDefault="00E31E6A" w:rsidP="00E31E6A">
      <w:pPr>
        <w:spacing w:line="240" w:lineRule="auto"/>
        <w:ind w:firstLineChars="200" w:firstLine="420"/>
        <w:rPr>
          <w:sz w:val="21"/>
          <w:szCs w:val="21"/>
        </w:rPr>
      </w:pPr>
      <w:r w:rsidRPr="00062ABF">
        <w:rPr>
          <w:rFonts w:hint="eastAsia"/>
          <w:sz w:val="21"/>
          <w:szCs w:val="21"/>
        </w:rPr>
        <w:t>“一个效率较高的制度</w:t>
      </w:r>
      <w:r w:rsidRPr="00062ABF">
        <w:rPr>
          <w:rFonts w:hint="eastAsia"/>
          <w:sz w:val="21"/>
          <w:szCs w:val="21"/>
        </w:rPr>
        <w:t>,</w:t>
      </w:r>
      <w:r w:rsidRPr="00062ABF">
        <w:rPr>
          <w:rFonts w:hint="eastAsia"/>
          <w:sz w:val="21"/>
          <w:szCs w:val="21"/>
        </w:rPr>
        <w:t>即使没有先进的设备或技术</w:t>
      </w:r>
      <w:r w:rsidRPr="00062ABF">
        <w:rPr>
          <w:rFonts w:hint="eastAsia"/>
          <w:sz w:val="21"/>
          <w:szCs w:val="21"/>
        </w:rPr>
        <w:t>,</w:t>
      </w:r>
      <w:r w:rsidRPr="00062ABF">
        <w:rPr>
          <w:rFonts w:hint="eastAsia"/>
          <w:sz w:val="21"/>
          <w:szCs w:val="21"/>
        </w:rPr>
        <w:t>也可以刺激劳动者创造出更多的财富；但是再先进的设备和技术</w:t>
      </w:r>
      <w:r w:rsidRPr="00062ABF">
        <w:rPr>
          <w:rFonts w:hint="eastAsia"/>
          <w:sz w:val="21"/>
          <w:szCs w:val="21"/>
        </w:rPr>
        <w:t>,</w:t>
      </w:r>
      <w:r w:rsidRPr="00062ABF">
        <w:rPr>
          <w:rFonts w:hint="eastAsia"/>
          <w:sz w:val="21"/>
          <w:szCs w:val="21"/>
        </w:rPr>
        <w:t>如果存在于低效的制度环境中</w:t>
      </w:r>
      <w:r w:rsidRPr="00062ABF">
        <w:rPr>
          <w:rFonts w:hint="eastAsia"/>
          <w:sz w:val="21"/>
          <w:szCs w:val="21"/>
        </w:rPr>
        <w:t>,</w:t>
      </w:r>
      <w:r w:rsidRPr="00062ABF">
        <w:rPr>
          <w:rFonts w:hint="eastAsia"/>
          <w:sz w:val="21"/>
          <w:szCs w:val="21"/>
        </w:rPr>
        <w:t>也同样无法高效率地贡献于经济增长。”诺思的这一段话足以说明制度创新的重要性</w:t>
      </w:r>
      <w:r w:rsidRPr="00062ABF">
        <w:rPr>
          <w:rFonts w:hint="eastAsia"/>
          <w:sz w:val="21"/>
          <w:szCs w:val="21"/>
        </w:rPr>
        <w:footnoteReference w:id="9"/>
      </w:r>
      <w:r w:rsidRPr="00062ABF">
        <w:rPr>
          <w:rFonts w:hint="eastAsia"/>
          <w:sz w:val="21"/>
          <w:szCs w:val="21"/>
        </w:rPr>
        <w:t>。当今的社会是电子信息化时代，原有的体制、机制、制度已不适应新形势的发展，制度变迁和社会变迁是趋势所在。为此，政府首先应顺应潮流，解放思想，打破利益固化的壁垒，加强政治制度的创新，加快改进相关经济法律法规，为提高国民经济素质打下坚实的制度保障基础。其次，政府要营造良好的价值氛围，激发人们生产创造的积极性，为企业或高校、研究院所从事创新活动提供正向激励。</w:t>
      </w:r>
    </w:p>
    <w:p w:rsidR="00E31E6A" w:rsidRPr="009F1220" w:rsidRDefault="00E31E6A" w:rsidP="00E31E6A">
      <w:pPr>
        <w:spacing w:line="240" w:lineRule="auto"/>
        <w:ind w:firstLineChars="200" w:firstLine="482"/>
        <w:rPr>
          <w:b/>
          <w:szCs w:val="24"/>
        </w:rPr>
      </w:pPr>
      <w:r w:rsidRPr="009F1220">
        <w:rPr>
          <w:rFonts w:hint="eastAsia"/>
          <w:b/>
          <w:szCs w:val="24"/>
        </w:rPr>
        <w:t>（二）通过提高资源配置效率以提高经济效率</w:t>
      </w:r>
    </w:p>
    <w:p w:rsidR="00E31E6A" w:rsidRPr="00062ABF" w:rsidRDefault="00E31E6A" w:rsidP="00E31E6A">
      <w:pPr>
        <w:spacing w:line="240" w:lineRule="auto"/>
        <w:ind w:firstLineChars="200" w:firstLine="420"/>
        <w:rPr>
          <w:sz w:val="21"/>
          <w:szCs w:val="21"/>
        </w:rPr>
      </w:pPr>
      <w:r w:rsidRPr="00062ABF">
        <w:rPr>
          <w:rFonts w:hint="eastAsia"/>
          <w:sz w:val="21"/>
          <w:szCs w:val="21"/>
        </w:rPr>
        <w:t>经济效率的提升是经济协调发展的手段之一，西部地区各主要城市之间尤其是南宁等内陆城市，在传统工业的转型过程中更应重视经济效率的提升，特别是资源配置效率的提升。首先，对经济中存在资源错配和要素分配不均的现象进行整改，应从根源治理，防止同类事件再次发生。其次，国有企业的重组应重视理念和企业文化上的作用，采取合理重组的办法，将企业间文化理念相合的同质化企业进行资源有效整合，提高资源配置的效率，使企业在短时期内达到融合并产生效益，促进经济的整体发展。再次，政府应为不同类型的创新主体提供多层次的科技成果转换平台，以激发更多更好地结合本地特色的科技成果能够落地生金提高效益。</w:t>
      </w:r>
    </w:p>
    <w:p w:rsidR="00E31E6A" w:rsidRPr="009F1220" w:rsidRDefault="00E31E6A" w:rsidP="00E31E6A">
      <w:pPr>
        <w:spacing w:line="240" w:lineRule="auto"/>
        <w:ind w:firstLineChars="200" w:firstLine="482"/>
        <w:rPr>
          <w:b/>
          <w:szCs w:val="24"/>
        </w:rPr>
      </w:pPr>
      <w:r w:rsidRPr="009F1220">
        <w:rPr>
          <w:rFonts w:hint="eastAsia"/>
          <w:b/>
          <w:szCs w:val="24"/>
        </w:rPr>
        <w:t>（三）通过规范市场环境以保证经济增长的稳定性</w:t>
      </w:r>
    </w:p>
    <w:p w:rsidR="00E31E6A" w:rsidRPr="00062ABF" w:rsidRDefault="00E31E6A" w:rsidP="00E31E6A">
      <w:pPr>
        <w:spacing w:line="240" w:lineRule="auto"/>
        <w:ind w:firstLineChars="200" w:firstLine="420"/>
        <w:rPr>
          <w:sz w:val="21"/>
          <w:szCs w:val="21"/>
        </w:rPr>
      </w:pPr>
      <w:r w:rsidRPr="00062ABF">
        <w:rPr>
          <w:rFonts w:hint="eastAsia"/>
          <w:sz w:val="21"/>
          <w:szCs w:val="21"/>
        </w:rPr>
        <w:t>经济增长的稳定性对优化资源配置起到至关重要的作用。西部地区尤其是重庆的经济增长波动性偏大，不仅使经济中资源配置的效率以及经济运行秩序受到影响，更不利于整个地区经济增长质量的提升。企业作为国民经济的基础单位，企业自身的发展与竞争力也关乎着一个地区或国家经济增长的质量，只有从根本上保护企业的合法权益，提供企业创新成果的有效保障，降低创新风险，才能更好地引导企业良性竞争，才能保证经济增长的稳定性。为此，政府应在规范市场环境下功夫，通过保护注册商标专用权、知识产权等手段优化政府服务，并合理督促企业以诚信为本，公平交易，为企业特别是中微型企业打造一个公平公正的经营环境。</w:t>
      </w:r>
    </w:p>
    <w:p w:rsidR="00E31E6A" w:rsidRPr="009F1220" w:rsidRDefault="00E31E6A" w:rsidP="00E31E6A">
      <w:pPr>
        <w:spacing w:line="240" w:lineRule="auto"/>
        <w:ind w:firstLineChars="200" w:firstLine="482"/>
        <w:rPr>
          <w:b/>
          <w:szCs w:val="24"/>
        </w:rPr>
      </w:pPr>
      <w:r w:rsidRPr="009F1220">
        <w:rPr>
          <w:rFonts w:hint="eastAsia"/>
          <w:b/>
          <w:szCs w:val="24"/>
        </w:rPr>
        <w:t>（四）通过推动实体经济结构优化以加进供给侧结构性改革</w:t>
      </w:r>
    </w:p>
    <w:p w:rsidR="00E31E6A" w:rsidRPr="00062ABF" w:rsidRDefault="00E31E6A" w:rsidP="00E31E6A">
      <w:pPr>
        <w:spacing w:line="240" w:lineRule="auto"/>
        <w:ind w:firstLineChars="200" w:firstLine="420"/>
        <w:rPr>
          <w:sz w:val="21"/>
          <w:szCs w:val="21"/>
        </w:rPr>
      </w:pPr>
      <w:r w:rsidRPr="00062ABF">
        <w:rPr>
          <w:rFonts w:hint="eastAsia"/>
          <w:sz w:val="21"/>
          <w:szCs w:val="21"/>
        </w:rPr>
        <w:t>产业发展作为区域经济发展的必然结果和有效助力，不可忽视产业结构在其中起到的关键作用</w:t>
      </w:r>
      <w:r w:rsidRPr="00062ABF">
        <w:rPr>
          <w:rFonts w:hint="eastAsia"/>
          <w:sz w:val="21"/>
          <w:szCs w:val="21"/>
        </w:rPr>
        <w:footnoteReference w:id="10"/>
      </w:r>
      <w:r w:rsidRPr="00062ABF">
        <w:rPr>
          <w:rFonts w:hint="eastAsia"/>
          <w:sz w:val="21"/>
          <w:szCs w:val="21"/>
        </w:rPr>
        <w:t>。西部地区长期以能耗高、污染物排放高的产业进行工业化发展，产业链条短，产品种类富集度不够，要改变这一现状可以从以下两方面入手。一方面，加快推进制造业的转型升级，树立品牌意识，加强标准制定和质量精细化管理。使“成都标准”、“陕西品牌”等走向全国乃至全世界。另一方面，积极结合培育和发展新兴产业，促使企业努力学习并掌握所在领域内的核心技术，进一步进行行业内的分工分业，增加产品种类，扩大产品市场，提高区域竞争力。</w:t>
      </w:r>
    </w:p>
    <w:p w:rsidR="00E31E6A" w:rsidRPr="009F1220" w:rsidRDefault="00E31E6A" w:rsidP="00E31E6A">
      <w:pPr>
        <w:spacing w:line="240" w:lineRule="auto"/>
        <w:ind w:firstLineChars="200" w:firstLine="482"/>
        <w:rPr>
          <w:b/>
          <w:szCs w:val="24"/>
        </w:rPr>
      </w:pPr>
      <w:r w:rsidRPr="009F1220">
        <w:rPr>
          <w:rFonts w:hint="eastAsia"/>
          <w:b/>
          <w:szCs w:val="24"/>
        </w:rPr>
        <w:lastRenderedPageBreak/>
        <w:t>（五）通过践行绿色发展理念以有效治理生态环境</w:t>
      </w:r>
    </w:p>
    <w:p w:rsidR="00E31E6A" w:rsidRPr="00062ABF" w:rsidRDefault="00E31E6A" w:rsidP="00E31E6A">
      <w:pPr>
        <w:spacing w:line="240" w:lineRule="auto"/>
        <w:ind w:firstLineChars="200" w:firstLine="420"/>
        <w:rPr>
          <w:sz w:val="21"/>
          <w:szCs w:val="21"/>
        </w:rPr>
      </w:pPr>
      <w:r w:rsidRPr="00062ABF">
        <w:rPr>
          <w:rFonts w:hint="eastAsia"/>
          <w:sz w:val="21"/>
          <w:szCs w:val="21"/>
        </w:rPr>
        <w:t>绿色发展的关键是保持经济系统与生态系统、经济与环境各方面达到协调，从而实现可持续发展。绿色发展不仅要求一方面与意识的融合，即需要政府、企业和公民三方间的共同努力，树立绿色观念，政府应在立足于绿色的角度上制定发展战略，企业应以绿色为核心制定经营战略，公民以绿色的思维规范自己的行为</w:t>
      </w:r>
      <w:r w:rsidRPr="00062ABF">
        <w:rPr>
          <w:rFonts w:hint="eastAsia"/>
          <w:sz w:val="21"/>
          <w:szCs w:val="21"/>
        </w:rPr>
        <w:footnoteReference w:id="11"/>
      </w:r>
      <w:r w:rsidRPr="00062ABF">
        <w:rPr>
          <w:rFonts w:hint="eastAsia"/>
          <w:sz w:val="21"/>
          <w:szCs w:val="21"/>
        </w:rPr>
        <w:t>。还要求另一方面与现代化融合，在城市规划与产业发展中秉承“尊重自然、顺应自然、保护自然”的原则，注重城市群建设中产业链条的循环发展，打造城市绿色交通网络，推进工业绿色发展，特别针对于工业规模大的企业，政府应严格把控，防止超标排污，并鼓励其多与小型企业合作生产，减轻对环境的破坏程度。</w:t>
      </w:r>
    </w:p>
    <w:p w:rsidR="00E31E6A" w:rsidRPr="009F1220" w:rsidRDefault="00E31E6A" w:rsidP="00E31E6A">
      <w:pPr>
        <w:spacing w:line="240" w:lineRule="auto"/>
        <w:ind w:firstLineChars="200" w:firstLine="482"/>
        <w:rPr>
          <w:b/>
          <w:szCs w:val="24"/>
        </w:rPr>
      </w:pPr>
      <w:r w:rsidRPr="009F1220">
        <w:rPr>
          <w:rFonts w:hint="eastAsia"/>
          <w:b/>
          <w:szCs w:val="24"/>
        </w:rPr>
        <w:t>（六）通过提高基本公共服务均等化程度以提升福利水平</w:t>
      </w:r>
    </w:p>
    <w:p w:rsidR="00E31E6A" w:rsidRPr="00062ABF" w:rsidRDefault="00E31E6A" w:rsidP="00E31E6A">
      <w:pPr>
        <w:spacing w:line="240" w:lineRule="auto"/>
        <w:ind w:firstLineChars="200" w:firstLine="420"/>
        <w:rPr>
          <w:rFonts w:hint="eastAsia"/>
          <w:sz w:val="21"/>
          <w:szCs w:val="21"/>
        </w:rPr>
      </w:pPr>
      <w:r w:rsidRPr="00062ABF">
        <w:rPr>
          <w:rFonts w:hint="eastAsia"/>
          <w:sz w:val="21"/>
          <w:szCs w:val="21"/>
        </w:rPr>
        <w:t>在城市化的进程中关键因素是人，城市化的本质也是人的城市化，以人为本，服务于人</w:t>
      </w:r>
      <w:r w:rsidRPr="00062ABF">
        <w:rPr>
          <w:rFonts w:hint="eastAsia"/>
          <w:sz w:val="21"/>
          <w:szCs w:val="21"/>
        </w:rPr>
        <w:footnoteReference w:id="12"/>
      </w:r>
      <w:r w:rsidRPr="00062ABF">
        <w:rPr>
          <w:rFonts w:hint="eastAsia"/>
          <w:sz w:val="21"/>
          <w:szCs w:val="21"/>
        </w:rPr>
        <w:t>。与发达地区相比，西部地区在公共事业发展，公共服务质量，社会保障力度，科教文卫等都相对滞后。为缩小东西部社会福利水平差距，促使区域协调发展，维护社会的长治久安，西部地区应通过全面充分的制度安排和有效激励和约束机制督促有关部门推进公共服务均等化进程，将服务的理念根植于每个政府工作者心中，树立服务意识，提高办事效率，切实解决人民问题。此外，对于西部少数偏远民族地区，可通过成立综合型公共服务职能机构，来保障基本公共服务的供给。</w:t>
      </w:r>
    </w:p>
    <w:p w:rsidR="00E31E6A" w:rsidRDefault="00E31E6A" w:rsidP="00E31E6A">
      <w:pPr>
        <w:spacing w:beforeLines="850" w:line="240" w:lineRule="auto"/>
        <w:jc w:val="center"/>
        <w:rPr>
          <w:rFonts w:ascii="黑体" w:eastAsia="黑体" w:cs="Times New Roman" w:hint="eastAsia"/>
          <w:sz w:val="36"/>
          <w:szCs w:val="36"/>
        </w:rPr>
      </w:pPr>
    </w:p>
    <w:p w:rsidR="004D049E" w:rsidRDefault="004D049E"/>
    <w:sectPr w:rsidR="004D049E" w:rsidSect="004D0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01" w:rsidRDefault="00201301" w:rsidP="00E31E6A">
      <w:pPr>
        <w:spacing w:line="240" w:lineRule="auto"/>
      </w:pPr>
      <w:r>
        <w:separator/>
      </w:r>
    </w:p>
  </w:endnote>
  <w:endnote w:type="continuationSeparator" w:id="0">
    <w:p w:rsidR="00201301" w:rsidRDefault="00201301" w:rsidP="00E31E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01" w:rsidRDefault="00201301" w:rsidP="00E31E6A">
      <w:pPr>
        <w:spacing w:line="240" w:lineRule="auto"/>
      </w:pPr>
      <w:r>
        <w:separator/>
      </w:r>
    </w:p>
  </w:footnote>
  <w:footnote w:type="continuationSeparator" w:id="0">
    <w:p w:rsidR="00201301" w:rsidRDefault="00201301" w:rsidP="00E31E6A">
      <w:pPr>
        <w:spacing w:line="240" w:lineRule="auto"/>
      </w:pPr>
      <w:r>
        <w:continuationSeparator/>
      </w:r>
    </w:p>
  </w:footnote>
  <w:footnote w:id="1">
    <w:p w:rsidR="00E31E6A" w:rsidRDefault="00E31E6A" w:rsidP="00E31E6A">
      <w:pPr>
        <w:pStyle w:val="a6"/>
        <w:spacing w:line="240" w:lineRule="auto"/>
        <w:jc w:val="both"/>
      </w:pPr>
      <w:r w:rsidRPr="00F80909">
        <w:rPr>
          <w:rStyle w:val="a7"/>
        </w:rPr>
        <w:sym w:font="Symbol" w:char="F02A"/>
      </w:r>
      <w:r w:rsidRPr="00D17049">
        <w:rPr>
          <w:rFonts w:hint="eastAsia"/>
        </w:rPr>
        <w:t>本文获得国家社科基金项目“我国要素收入分配结构对经济增长质量的影响及其调整对策研究”（</w:t>
      </w:r>
      <w:r w:rsidRPr="00D17049">
        <w:rPr>
          <w:rFonts w:hint="eastAsia"/>
        </w:rPr>
        <w:t>13CJL012</w:t>
      </w:r>
      <w:r w:rsidRPr="00D17049">
        <w:rPr>
          <w:rFonts w:hint="eastAsia"/>
        </w:rPr>
        <w:t>）、教育部新世纪优秀人才支持计划（</w:t>
      </w:r>
      <w:r w:rsidRPr="00D17049">
        <w:rPr>
          <w:rFonts w:hint="eastAsia"/>
        </w:rPr>
        <w:t>NCET-13-0952</w:t>
      </w:r>
      <w:r w:rsidRPr="00D17049">
        <w:rPr>
          <w:rFonts w:hint="eastAsia"/>
        </w:rPr>
        <w:t>）和陕西高校人文社会科学青年英才支持计划的资助。</w:t>
      </w:r>
    </w:p>
  </w:footnote>
  <w:footnote w:id="2">
    <w:p w:rsidR="00E31E6A" w:rsidRDefault="00E31E6A" w:rsidP="00E31E6A">
      <w:pPr>
        <w:pStyle w:val="a6"/>
        <w:spacing w:line="240" w:lineRule="auto"/>
      </w:pPr>
      <w:r w:rsidRPr="00F80909">
        <w:rPr>
          <w:rStyle w:val="a7"/>
        </w:rPr>
        <w:sym w:font="Symbol" w:char="F02A"/>
      </w:r>
      <w:r w:rsidRPr="00F80909">
        <w:rPr>
          <w:rStyle w:val="a7"/>
        </w:rPr>
        <w:sym w:font="Symbol" w:char="F02A"/>
      </w:r>
      <w:r>
        <w:rPr>
          <w:rFonts w:hint="eastAsia"/>
        </w:rPr>
        <w:t>钞小静，经济学博士，</w:t>
      </w:r>
      <w:r w:rsidRPr="00D17049">
        <w:rPr>
          <w:rFonts w:hint="eastAsia"/>
        </w:rPr>
        <w:t>西北大学经济管理学院</w:t>
      </w:r>
      <w:r>
        <w:rPr>
          <w:rFonts w:hint="eastAsia"/>
        </w:rPr>
        <w:t>副教授，主要研究方向为中国经济增长质量问题；薛志欣，</w:t>
      </w:r>
      <w:r w:rsidRPr="00D17049">
        <w:rPr>
          <w:rFonts w:hint="eastAsia"/>
        </w:rPr>
        <w:t>西北大学经济管理学院</w:t>
      </w:r>
      <w:r>
        <w:rPr>
          <w:rFonts w:hint="eastAsia"/>
        </w:rPr>
        <w:t>西方经济学专业硕士研究生，研究方向：中国要素收入分配结构问题。</w:t>
      </w:r>
    </w:p>
  </w:footnote>
  <w:footnote w:id="3">
    <w:p w:rsidR="00E31E6A" w:rsidRDefault="00E31E6A" w:rsidP="00E31E6A">
      <w:pPr>
        <w:pStyle w:val="a6"/>
        <w:spacing w:line="240" w:lineRule="auto"/>
      </w:pPr>
      <w:r>
        <w:rPr>
          <w:rStyle w:val="a7"/>
        </w:rPr>
        <w:footnoteRef/>
      </w:r>
      <w:r>
        <w:t xml:space="preserve"> </w:t>
      </w:r>
      <w:r>
        <w:rPr>
          <w:rFonts w:hint="eastAsia"/>
        </w:rPr>
        <w:t>B</w:t>
      </w:r>
      <w:r>
        <w:rPr>
          <w:rFonts w:hint="eastAsia"/>
        </w:rPr>
        <w:t>·</w:t>
      </w:r>
      <w:r>
        <w:rPr>
          <w:rFonts w:hint="eastAsia"/>
        </w:rPr>
        <w:t>D</w:t>
      </w:r>
      <w:r>
        <w:rPr>
          <w:rFonts w:hint="eastAsia"/>
        </w:rPr>
        <w:t>·卡马耶夫著</w:t>
      </w:r>
      <w:r>
        <w:rPr>
          <w:rFonts w:hint="eastAsia"/>
        </w:rPr>
        <w:t>,</w:t>
      </w:r>
      <w:r>
        <w:rPr>
          <w:rFonts w:hint="eastAsia"/>
        </w:rPr>
        <w:t>陈华山等译</w:t>
      </w:r>
      <w:r>
        <w:rPr>
          <w:rFonts w:hint="eastAsia"/>
        </w:rPr>
        <w:t>:</w:t>
      </w:r>
      <w:r>
        <w:rPr>
          <w:rFonts w:hint="eastAsia"/>
        </w:rPr>
        <w:t>经济增长的速度和质量</w:t>
      </w:r>
      <w:r>
        <w:rPr>
          <w:rFonts w:hint="eastAsia"/>
        </w:rPr>
        <w:t>[M].</w:t>
      </w:r>
      <w:r>
        <w:rPr>
          <w:rFonts w:hint="eastAsia"/>
        </w:rPr>
        <w:t>湖北人民出版社</w:t>
      </w:r>
      <w:r>
        <w:rPr>
          <w:rFonts w:hint="eastAsia"/>
        </w:rPr>
        <w:t>,1983.</w:t>
      </w:r>
    </w:p>
  </w:footnote>
  <w:footnote w:id="4">
    <w:p w:rsidR="00E31E6A" w:rsidRDefault="00E31E6A" w:rsidP="00E31E6A">
      <w:pPr>
        <w:pStyle w:val="a6"/>
        <w:spacing w:line="240" w:lineRule="auto"/>
      </w:pPr>
      <w:r>
        <w:rPr>
          <w:rStyle w:val="a7"/>
        </w:rPr>
        <w:footnoteRef/>
      </w:r>
      <w:r>
        <w:t xml:space="preserve"> </w:t>
      </w:r>
      <w:hyperlink r:id="rId1" w:tgtFrame="http://product.dangdang.com/_blank" w:history="1">
        <w:r>
          <w:rPr>
            <w:rFonts w:hint="eastAsia"/>
          </w:rPr>
          <w:t>托马斯</w:t>
        </w:r>
      </w:hyperlink>
      <w:r>
        <w:rPr>
          <w:rFonts w:hint="eastAsia"/>
        </w:rPr>
        <w:t>等著</w:t>
      </w:r>
      <w:r>
        <w:rPr>
          <w:rFonts w:hint="eastAsia"/>
        </w:rPr>
        <w:t>:</w:t>
      </w:r>
      <w:hyperlink r:id="rId2" w:tgtFrame="http://product.dangdang.com/_blank" w:history="1">
        <w:r>
          <w:rPr>
            <w:rFonts w:hint="eastAsia"/>
          </w:rPr>
          <w:t>增长的质量</w:t>
        </w:r>
      </w:hyperlink>
      <w:r>
        <w:rPr>
          <w:rFonts w:hint="eastAsia"/>
        </w:rPr>
        <w:t>[M],</w:t>
      </w:r>
      <w:hyperlink r:id="rId3" w:tgtFrame="http://product.dangdang.com/_blank" w:history="1">
        <w:r>
          <w:rPr>
            <w:rFonts w:hint="eastAsia"/>
          </w:rPr>
          <w:t>中国财经出版社</w:t>
        </w:r>
      </w:hyperlink>
      <w:r>
        <w:rPr>
          <w:rFonts w:hint="eastAsia"/>
        </w:rPr>
        <w:t>,2001.</w:t>
      </w:r>
    </w:p>
  </w:footnote>
  <w:footnote w:id="5">
    <w:p w:rsidR="00E31E6A" w:rsidRDefault="00E31E6A" w:rsidP="00E31E6A">
      <w:pPr>
        <w:pStyle w:val="a6"/>
        <w:spacing w:line="240" w:lineRule="auto"/>
      </w:pPr>
      <w:r>
        <w:rPr>
          <w:rStyle w:val="a7"/>
        </w:rPr>
        <w:footnoteRef/>
      </w:r>
      <w:r>
        <w:t xml:space="preserve"> </w:t>
      </w:r>
      <w:r>
        <w:rPr>
          <w:rFonts w:hint="eastAsia"/>
        </w:rPr>
        <w:t>任保平</w:t>
      </w:r>
      <w:r>
        <w:rPr>
          <w:rFonts w:hint="eastAsia"/>
        </w:rPr>
        <w:t>.</w:t>
      </w:r>
      <w:r>
        <w:rPr>
          <w:rFonts w:hint="eastAsia"/>
        </w:rPr>
        <w:t>经济增长质量</w:t>
      </w:r>
      <w:r>
        <w:rPr>
          <w:rFonts w:hint="eastAsia"/>
        </w:rPr>
        <w:t>:</w:t>
      </w:r>
      <w:r>
        <w:rPr>
          <w:rFonts w:hint="eastAsia"/>
        </w:rPr>
        <w:t>理论阐释、基本命题与伦理原则</w:t>
      </w:r>
      <w:r>
        <w:rPr>
          <w:rFonts w:hint="eastAsia"/>
        </w:rPr>
        <w:t>[J].</w:t>
      </w:r>
      <w:r>
        <w:rPr>
          <w:rFonts w:hint="eastAsia"/>
        </w:rPr>
        <w:t>学术月刊</w:t>
      </w:r>
      <w:r>
        <w:rPr>
          <w:rFonts w:hint="eastAsia"/>
        </w:rPr>
        <w:t xml:space="preserve">,2012(02). </w:t>
      </w:r>
    </w:p>
  </w:footnote>
  <w:footnote w:id="6">
    <w:p w:rsidR="00E31E6A" w:rsidRDefault="00E31E6A" w:rsidP="00E31E6A">
      <w:pPr>
        <w:pStyle w:val="a6"/>
        <w:spacing w:line="240" w:lineRule="auto"/>
      </w:pPr>
      <w:r>
        <w:rPr>
          <w:rStyle w:val="a7"/>
        </w:rPr>
        <w:footnoteRef/>
      </w:r>
      <w:r>
        <w:t xml:space="preserve"> </w:t>
      </w:r>
      <w:r>
        <w:rPr>
          <w:rFonts w:hint="eastAsia"/>
        </w:rPr>
        <w:t>钞小静</w:t>
      </w:r>
      <w:r>
        <w:rPr>
          <w:rFonts w:hint="eastAsia"/>
        </w:rPr>
        <w:t>,</w:t>
      </w:r>
      <w:r>
        <w:rPr>
          <w:rFonts w:hint="eastAsia"/>
        </w:rPr>
        <w:t>任保平</w:t>
      </w:r>
      <w:r>
        <w:rPr>
          <w:rFonts w:hint="eastAsia"/>
        </w:rPr>
        <w:t>.</w:t>
      </w:r>
      <w:r>
        <w:rPr>
          <w:rFonts w:hint="eastAsia"/>
        </w:rPr>
        <w:t>中国经济增长质量的时序变化与地区差异分析</w:t>
      </w:r>
      <w:r>
        <w:rPr>
          <w:rFonts w:hint="eastAsia"/>
        </w:rPr>
        <w:t>[J].</w:t>
      </w:r>
      <w:r>
        <w:rPr>
          <w:rFonts w:hint="eastAsia"/>
        </w:rPr>
        <w:t>经济研究</w:t>
      </w:r>
      <w:r>
        <w:rPr>
          <w:rFonts w:hint="eastAsia"/>
        </w:rPr>
        <w:t>.2011(04).</w:t>
      </w:r>
    </w:p>
  </w:footnote>
  <w:footnote w:id="7">
    <w:p w:rsidR="00E31E6A" w:rsidRDefault="00E31E6A" w:rsidP="00E31E6A">
      <w:pPr>
        <w:pStyle w:val="a6"/>
        <w:spacing w:line="240" w:lineRule="auto"/>
      </w:pPr>
      <w:r>
        <w:rPr>
          <w:rStyle w:val="a7"/>
        </w:rPr>
        <w:footnoteRef/>
      </w:r>
      <w:r>
        <w:t xml:space="preserve"> </w:t>
      </w:r>
      <w:r>
        <w:rPr>
          <w:rFonts w:hint="eastAsia"/>
        </w:rPr>
        <w:t>任保平，钞小静，魏婕</w:t>
      </w:r>
      <w:r>
        <w:rPr>
          <w:rFonts w:hint="eastAsia"/>
        </w:rPr>
        <w:t>.</w:t>
      </w:r>
      <w:r>
        <w:rPr>
          <w:rFonts w:hint="eastAsia"/>
        </w:rPr>
        <w:t>中国经济增长质量发展报告（</w:t>
      </w:r>
      <w:r>
        <w:rPr>
          <w:rFonts w:hint="eastAsia"/>
        </w:rPr>
        <w:t>2014</w:t>
      </w:r>
      <w:r>
        <w:rPr>
          <w:rFonts w:hint="eastAsia"/>
        </w:rPr>
        <w:t>）</w:t>
      </w:r>
      <w:r>
        <w:rPr>
          <w:rFonts w:hint="eastAsia"/>
        </w:rPr>
        <w:t>[M].</w:t>
      </w:r>
      <w:r>
        <w:rPr>
          <w:rFonts w:hint="eastAsia"/>
        </w:rPr>
        <w:t>北京：中国经济出版社</w:t>
      </w:r>
      <w:r>
        <w:rPr>
          <w:rFonts w:hint="eastAsia"/>
        </w:rPr>
        <w:t>.2014.</w:t>
      </w:r>
    </w:p>
  </w:footnote>
  <w:footnote w:id="8">
    <w:p w:rsidR="00E31E6A" w:rsidRDefault="00E31E6A" w:rsidP="00E31E6A">
      <w:pPr>
        <w:pStyle w:val="a6"/>
        <w:spacing w:line="240" w:lineRule="auto"/>
      </w:pPr>
      <w:r>
        <w:rPr>
          <w:rStyle w:val="a7"/>
        </w:rPr>
        <w:footnoteRef/>
      </w:r>
      <w:r>
        <w:t xml:space="preserve"> </w:t>
      </w:r>
      <w:r>
        <w:rPr>
          <w:rFonts w:hint="eastAsia"/>
        </w:rPr>
        <w:t>项俊波</w:t>
      </w:r>
      <w:r>
        <w:rPr>
          <w:rFonts w:hint="eastAsia"/>
        </w:rPr>
        <w:t>.</w:t>
      </w:r>
      <w:r>
        <w:rPr>
          <w:rFonts w:hint="eastAsia"/>
        </w:rPr>
        <w:t>中国经济结构失衡的测度与分析</w:t>
      </w:r>
      <w:r>
        <w:rPr>
          <w:rFonts w:hint="eastAsia"/>
        </w:rPr>
        <w:t>[J].</w:t>
      </w:r>
      <w:r>
        <w:rPr>
          <w:rFonts w:hint="eastAsia"/>
        </w:rPr>
        <w:t>管理世界，</w:t>
      </w:r>
      <w:r>
        <w:rPr>
          <w:rFonts w:hint="eastAsia"/>
        </w:rPr>
        <w:t>2008</w:t>
      </w:r>
      <w:r>
        <w:rPr>
          <w:rFonts w:hint="eastAsia"/>
        </w:rPr>
        <w:t>（</w:t>
      </w:r>
      <w:r>
        <w:rPr>
          <w:rFonts w:hint="eastAsia"/>
        </w:rPr>
        <w:t>09).</w:t>
      </w:r>
    </w:p>
  </w:footnote>
  <w:footnote w:id="9">
    <w:p w:rsidR="00E31E6A" w:rsidRDefault="00E31E6A" w:rsidP="00E31E6A">
      <w:pPr>
        <w:pStyle w:val="a6"/>
        <w:spacing w:line="240" w:lineRule="auto"/>
      </w:pPr>
      <w:r>
        <w:rPr>
          <w:rStyle w:val="a7"/>
        </w:rPr>
        <w:footnoteRef/>
      </w:r>
      <w:r>
        <w:t xml:space="preserve"> </w:t>
      </w:r>
      <w:r>
        <w:rPr>
          <w:rFonts w:hint="eastAsia"/>
        </w:rPr>
        <w:t>诺思</w:t>
      </w:r>
      <w:r>
        <w:rPr>
          <w:rFonts w:hint="eastAsia"/>
        </w:rPr>
        <w:t>.</w:t>
      </w:r>
      <w:r>
        <w:rPr>
          <w:rFonts w:hint="eastAsia"/>
        </w:rPr>
        <w:t>经济史中的结构与变迁</w:t>
      </w:r>
      <w:r>
        <w:rPr>
          <w:rFonts w:hint="eastAsia"/>
        </w:rPr>
        <w:t>[M].</w:t>
      </w:r>
      <w:r>
        <w:rPr>
          <w:rFonts w:hint="eastAsia"/>
        </w:rPr>
        <w:t>上海</w:t>
      </w:r>
      <w:r>
        <w:rPr>
          <w:rFonts w:hint="eastAsia"/>
        </w:rPr>
        <w:t>:</w:t>
      </w:r>
      <w:r>
        <w:rPr>
          <w:rFonts w:hint="eastAsia"/>
        </w:rPr>
        <w:t>上海三联书店</w:t>
      </w:r>
      <w:r>
        <w:rPr>
          <w:rFonts w:hint="eastAsia"/>
        </w:rPr>
        <w:t>,1994.</w:t>
      </w:r>
    </w:p>
  </w:footnote>
  <w:footnote w:id="10">
    <w:p w:rsidR="00E31E6A" w:rsidRDefault="00E31E6A" w:rsidP="00E31E6A">
      <w:pPr>
        <w:pStyle w:val="a6"/>
        <w:spacing w:line="240" w:lineRule="auto"/>
      </w:pPr>
      <w:r>
        <w:rPr>
          <w:rStyle w:val="a7"/>
        </w:rPr>
        <w:footnoteRef/>
      </w:r>
      <w:r>
        <w:t xml:space="preserve"> </w:t>
      </w:r>
      <w:r>
        <w:rPr>
          <w:rFonts w:hint="eastAsia"/>
        </w:rPr>
        <w:t>宋周莺</w:t>
      </w:r>
      <w:r>
        <w:rPr>
          <w:rFonts w:hint="eastAsia"/>
        </w:rPr>
        <w:t>,</w:t>
      </w:r>
      <w:r>
        <w:rPr>
          <w:rFonts w:hint="eastAsia"/>
        </w:rPr>
        <w:t>刘卫东</w:t>
      </w:r>
      <w:r>
        <w:rPr>
          <w:rFonts w:hint="eastAsia"/>
        </w:rPr>
        <w:t>.</w:t>
      </w:r>
      <w:r>
        <w:rPr>
          <w:rFonts w:hint="eastAsia"/>
        </w:rPr>
        <w:t>西部地区产业结构优化路径分析</w:t>
      </w:r>
      <w:r>
        <w:rPr>
          <w:rFonts w:hint="eastAsia"/>
        </w:rPr>
        <w:t>[J].</w:t>
      </w:r>
      <w:r>
        <w:rPr>
          <w:rFonts w:hint="eastAsia"/>
        </w:rPr>
        <w:t>中国人口</w:t>
      </w:r>
      <w:r>
        <w:rPr>
          <w:rFonts w:hint="eastAsia"/>
        </w:rPr>
        <w:t>.</w:t>
      </w:r>
      <w:r>
        <w:rPr>
          <w:rFonts w:hint="eastAsia"/>
        </w:rPr>
        <w:t>资源与环境</w:t>
      </w:r>
      <w:r>
        <w:rPr>
          <w:rFonts w:hint="eastAsia"/>
        </w:rPr>
        <w:t xml:space="preserve">,2013(10). </w:t>
      </w:r>
    </w:p>
  </w:footnote>
  <w:footnote w:id="11">
    <w:p w:rsidR="00E31E6A" w:rsidRDefault="00E31E6A" w:rsidP="00E31E6A">
      <w:pPr>
        <w:pStyle w:val="a6"/>
        <w:spacing w:line="240" w:lineRule="auto"/>
      </w:pPr>
      <w:r>
        <w:rPr>
          <w:rStyle w:val="a7"/>
        </w:rPr>
        <w:footnoteRef/>
      </w:r>
      <w:r>
        <w:t xml:space="preserve"> </w:t>
      </w:r>
      <w:r>
        <w:rPr>
          <w:rFonts w:hint="eastAsia"/>
        </w:rPr>
        <w:t>吕福新</w:t>
      </w:r>
      <w:r>
        <w:rPr>
          <w:rFonts w:hint="eastAsia"/>
        </w:rPr>
        <w:t>.</w:t>
      </w:r>
      <w:r>
        <w:rPr>
          <w:rFonts w:hint="eastAsia"/>
        </w:rPr>
        <w:t>绿色发展的基本关系及模式——浙商和遂昌的实践</w:t>
      </w:r>
      <w:r>
        <w:rPr>
          <w:rFonts w:hint="eastAsia"/>
        </w:rPr>
        <w:t>[J].</w:t>
      </w:r>
      <w:r>
        <w:rPr>
          <w:rFonts w:hint="eastAsia"/>
        </w:rPr>
        <w:t>管理世界</w:t>
      </w:r>
      <w:r>
        <w:rPr>
          <w:rFonts w:hint="eastAsia"/>
        </w:rPr>
        <w:t xml:space="preserve">,2013,(11). </w:t>
      </w:r>
    </w:p>
  </w:footnote>
  <w:footnote w:id="12">
    <w:p w:rsidR="00E31E6A" w:rsidRDefault="00E31E6A" w:rsidP="00E31E6A">
      <w:pPr>
        <w:pStyle w:val="a6"/>
        <w:spacing w:line="240" w:lineRule="auto"/>
      </w:pPr>
      <w:r>
        <w:rPr>
          <w:rStyle w:val="a7"/>
        </w:rPr>
        <w:footnoteRef/>
      </w:r>
      <w:r>
        <w:t xml:space="preserve"> </w:t>
      </w:r>
      <w:r>
        <w:rPr>
          <w:rFonts w:hint="eastAsia"/>
        </w:rPr>
        <w:t>李斌</w:t>
      </w:r>
      <w:r>
        <w:rPr>
          <w:rFonts w:hint="eastAsia"/>
        </w:rPr>
        <w:t>,</w:t>
      </w:r>
      <w:r>
        <w:rPr>
          <w:rFonts w:hint="eastAsia"/>
        </w:rPr>
        <w:t>李拓</w:t>
      </w:r>
      <w:r>
        <w:rPr>
          <w:rFonts w:hint="eastAsia"/>
        </w:rPr>
        <w:t>,</w:t>
      </w:r>
      <w:r>
        <w:rPr>
          <w:rFonts w:hint="eastAsia"/>
        </w:rPr>
        <w:t>朱业</w:t>
      </w:r>
      <w:r>
        <w:rPr>
          <w:rFonts w:hint="eastAsia"/>
        </w:rPr>
        <w:t>.</w:t>
      </w:r>
      <w:r>
        <w:rPr>
          <w:rFonts w:hint="eastAsia"/>
        </w:rPr>
        <w:t>公共服务均等化、民生财政支出与城市化——基于中国</w:t>
      </w:r>
      <w:r>
        <w:rPr>
          <w:rFonts w:hint="eastAsia"/>
        </w:rPr>
        <w:t>286</w:t>
      </w:r>
      <w:r>
        <w:rPr>
          <w:rFonts w:hint="eastAsia"/>
        </w:rPr>
        <w:t>个城市面板数据的动态空间计量检验</w:t>
      </w:r>
      <w:r>
        <w:rPr>
          <w:rFonts w:hint="eastAsia"/>
        </w:rPr>
        <w:t>[J].</w:t>
      </w:r>
      <w:r>
        <w:rPr>
          <w:rFonts w:hint="eastAsia"/>
        </w:rPr>
        <w:t>中国软科学</w:t>
      </w:r>
      <w:r>
        <w:rPr>
          <w:rFonts w:hint="eastAsia"/>
        </w:rPr>
        <w:t>,2015(06).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E6A"/>
    <w:rsid w:val="00000051"/>
    <w:rsid w:val="00002C9E"/>
    <w:rsid w:val="00015F02"/>
    <w:rsid w:val="00016CAF"/>
    <w:rsid w:val="00020547"/>
    <w:rsid w:val="000237EA"/>
    <w:rsid w:val="00031638"/>
    <w:rsid w:val="000324E0"/>
    <w:rsid w:val="00036A99"/>
    <w:rsid w:val="00037731"/>
    <w:rsid w:val="000410C3"/>
    <w:rsid w:val="00041B6D"/>
    <w:rsid w:val="00056E1F"/>
    <w:rsid w:val="00065BB3"/>
    <w:rsid w:val="00066E40"/>
    <w:rsid w:val="0006753C"/>
    <w:rsid w:val="00070662"/>
    <w:rsid w:val="00070CEE"/>
    <w:rsid w:val="00074433"/>
    <w:rsid w:val="000747EF"/>
    <w:rsid w:val="00076A15"/>
    <w:rsid w:val="00077F5B"/>
    <w:rsid w:val="000832EB"/>
    <w:rsid w:val="000863CD"/>
    <w:rsid w:val="000879EA"/>
    <w:rsid w:val="000A5141"/>
    <w:rsid w:val="000A5F25"/>
    <w:rsid w:val="000A6454"/>
    <w:rsid w:val="000A6F51"/>
    <w:rsid w:val="000B0E70"/>
    <w:rsid w:val="000E1F0F"/>
    <w:rsid w:val="000F0ABF"/>
    <w:rsid w:val="000F628C"/>
    <w:rsid w:val="00105812"/>
    <w:rsid w:val="00110260"/>
    <w:rsid w:val="001142A3"/>
    <w:rsid w:val="00116DEF"/>
    <w:rsid w:val="00123189"/>
    <w:rsid w:val="00123826"/>
    <w:rsid w:val="00124EA7"/>
    <w:rsid w:val="00127DDD"/>
    <w:rsid w:val="00136DB1"/>
    <w:rsid w:val="001417BC"/>
    <w:rsid w:val="00142CCF"/>
    <w:rsid w:val="0014758E"/>
    <w:rsid w:val="00153F19"/>
    <w:rsid w:val="001568DB"/>
    <w:rsid w:val="00165195"/>
    <w:rsid w:val="0017018D"/>
    <w:rsid w:val="00174DE9"/>
    <w:rsid w:val="00182E5A"/>
    <w:rsid w:val="00183893"/>
    <w:rsid w:val="001847A9"/>
    <w:rsid w:val="0018713A"/>
    <w:rsid w:val="0019075C"/>
    <w:rsid w:val="001A640B"/>
    <w:rsid w:val="001A6C48"/>
    <w:rsid w:val="001A746A"/>
    <w:rsid w:val="001B04D2"/>
    <w:rsid w:val="001B11E8"/>
    <w:rsid w:val="001B6763"/>
    <w:rsid w:val="001B7D36"/>
    <w:rsid w:val="001C1778"/>
    <w:rsid w:val="001C41E7"/>
    <w:rsid w:val="001C425D"/>
    <w:rsid w:val="001C5C8B"/>
    <w:rsid w:val="001D35A9"/>
    <w:rsid w:val="001D60A7"/>
    <w:rsid w:val="001D7731"/>
    <w:rsid w:val="001E4884"/>
    <w:rsid w:val="001F526A"/>
    <w:rsid w:val="001F5B63"/>
    <w:rsid w:val="00200925"/>
    <w:rsid w:val="00201301"/>
    <w:rsid w:val="0021100B"/>
    <w:rsid w:val="00211398"/>
    <w:rsid w:val="00215229"/>
    <w:rsid w:val="00215F69"/>
    <w:rsid w:val="002160C8"/>
    <w:rsid w:val="00220FFC"/>
    <w:rsid w:val="00222216"/>
    <w:rsid w:val="00225FB1"/>
    <w:rsid w:val="002306BF"/>
    <w:rsid w:val="002314B2"/>
    <w:rsid w:val="00232B4D"/>
    <w:rsid w:val="0023423C"/>
    <w:rsid w:val="0024118E"/>
    <w:rsid w:val="00252642"/>
    <w:rsid w:val="00253671"/>
    <w:rsid w:val="00265824"/>
    <w:rsid w:val="0027253F"/>
    <w:rsid w:val="0028669F"/>
    <w:rsid w:val="0028694A"/>
    <w:rsid w:val="00287FD7"/>
    <w:rsid w:val="00295E1A"/>
    <w:rsid w:val="002A0557"/>
    <w:rsid w:val="002A0CDD"/>
    <w:rsid w:val="002A0FC8"/>
    <w:rsid w:val="002A2676"/>
    <w:rsid w:val="002A2BAC"/>
    <w:rsid w:val="002A45A1"/>
    <w:rsid w:val="002A55BB"/>
    <w:rsid w:val="002A5DCA"/>
    <w:rsid w:val="002B6C0B"/>
    <w:rsid w:val="002C299C"/>
    <w:rsid w:val="002C3618"/>
    <w:rsid w:val="002C3F63"/>
    <w:rsid w:val="002D382A"/>
    <w:rsid w:val="002D79CE"/>
    <w:rsid w:val="002D79D3"/>
    <w:rsid w:val="002E0144"/>
    <w:rsid w:val="002E0466"/>
    <w:rsid w:val="002E0896"/>
    <w:rsid w:val="002F4C5D"/>
    <w:rsid w:val="002F50BA"/>
    <w:rsid w:val="00302C6F"/>
    <w:rsid w:val="00310B7B"/>
    <w:rsid w:val="00312C85"/>
    <w:rsid w:val="00315BC0"/>
    <w:rsid w:val="00316C04"/>
    <w:rsid w:val="00320EFD"/>
    <w:rsid w:val="00321DCC"/>
    <w:rsid w:val="003279C3"/>
    <w:rsid w:val="00330357"/>
    <w:rsid w:val="00331648"/>
    <w:rsid w:val="003345FE"/>
    <w:rsid w:val="0034008F"/>
    <w:rsid w:val="00346B5F"/>
    <w:rsid w:val="0034788B"/>
    <w:rsid w:val="00352216"/>
    <w:rsid w:val="003526FE"/>
    <w:rsid w:val="00352F0E"/>
    <w:rsid w:val="00356A65"/>
    <w:rsid w:val="003648A2"/>
    <w:rsid w:val="0036508F"/>
    <w:rsid w:val="003661A6"/>
    <w:rsid w:val="00382D26"/>
    <w:rsid w:val="0038431A"/>
    <w:rsid w:val="00393ABB"/>
    <w:rsid w:val="00394DFB"/>
    <w:rsid w:val="00396896"/>
    <w:rsid w:val="003A5297"/>
    <w:rsid w:val="003A5E87"/>
    <w:rsid w:val="003B0F79"/>
    <w:rsid w:val="003B41BF"/>
    <w:rsid w:val="003B7810"/>
    <w:rsid w:val="003C0326"/>
    <w:rsid w:val="003D0C14"/>
    <w:rsid w:val="003D11B2"/>
    <w:rsid w:val="003D385D"/>
    <w:rsid w:val="003D4F3E"/>
    <w:rsid w:val="003D6981"/>
    <w:rsid w:val="003D6F05"/>
    <w:rsid w:val="003E34B0"/>
    <w:rsid w:val="003F3333"/>
    <w:rsid w:val="003F6E5B"/>
    <w:rsid w:val="00410480"/>
    <w:rsid w:val="00413054"/>
    <w:rsid w:val="0041424C"/>
    <w:rsid w:val="00424FBB"/>
    <w:rsid w:val="0042658C"/>
    <w:rsid w:val="00432AC4"/>
    <w:rsid w:val="00435622"/>
    <w:rsid w:val="00441199"/>
    <w:rsid w:val="00445233"/>
    <w:rsid w:val="00446B4C"/>
    <w:rsid w:val="0045605F"/>
    <w:rsid w:val="0046674A"/>
    <w:rsid w:val="00471D08"/>
    <w:rsid w:val="00481DC8"/>
    <w:rsid w:val="00483620"/>
    <w:rsid w:val="00485561"/>
    <w:rsid w:val="00497EC5"/>
    <w:rsid w:val="00497F10"/>
    <w:rsid w:val="004A0AA2"/>
    <w:rsid w:val="004A3868"/>
    <w:rsid w:val="004C0983"/>
    <w:rsid w:val="004C55D3"/>
    <w:rsid w:val="004C5CF6"/>
    <w:rsid w:val="004C6A5B"/>
    <w:rsid w:val="004D049E"/>
    <w:rsid w:val="004E03A9"/>
    <w:rsid w:val="004E200C"/>
    <w:rsid w:val="004E3249"/>
    <w:rsid w:val="004E7252"/>
    <w:rsid w:val="004E7CE4"/>
    <w:rsid w:val="005009A2"/>
    <w:rsid w:val="005014CF"/>
    <w:rsid w:val="0050186C"/>
    <w:rsid w:val="00506C83"/>
    <w:rsid w:val="00510F99"/>
    <w:rsid w:val="00511596"/>
    <w:rsid w:val="0051346B"/>
    <w:rsid w:val="00515EE3"/>
    <w:rsid w:val="005224E1"/>
    <w:rsid w:val="005242D7"/>
    <w:rsid w:val="00540FD0"/>
    <w:rsid w:val="00541868"/>
    <w:rsid w:val="0054280B"/>
    <w:rsid w:val="005450D0"/>
    <w:rsid w:val="00547D89"/>
    <w:rsid w:val="005545A9"/>
    <w:rsid w:val="00554E71"/>
    <w:rsid w:val="00561444"/>
    <w:rsid w:val="00563DA7"/>
    <w:rsid w:val="00567FC3"/>
    <w:rsid w:val="00573299"/>
    <w:rsid w:val="00575150"/>
    <w:rsid w:val="0057539F"/>
    <w:rsid w:val="00576041"/>
    <w:rsid w:val="005806D7"/>
    <w:rsid w:val="00586FB5"/>
    <w:rsid w:val="005873B9"/>
    <w:rsid w:val="00592632"/>
    <w:rsid w:val="00594CAA"/>
    <w:rsid w:val="00597240"/>
    <w:rsid w:val="005A219D"/>
    <w:rsid w:val="005A59C6"/>
    <w:rsid w:val="005A633E"/>
    <w:rsid w:val="005B56E0"/>
    <w:rsid w:val="005C46EB"/>
    <w:rsid w:val="005C4BCA"/>
    <w:rsid w:val="005D47B4"/>
    <w:rsid w:val="005D60E9"/>
    <w:rsid w:val="005D634C"/>
    <w:rsid w:val="005E4005"/>
    <w:rsid w:val="005E4D28"/>
    <w:rsid w:val="005F43F9"/>
    <w:rsid w:val="005F4F52"/>
    <w:rsid w:val="005F7526"/>
    <w:rsid w:val="00600E58"/>
    <w:rsid w:val="006046BB"/>
    <w:rsid w:val="00606ECA"/>
    <w:rsid w:val="00607D41"/>
    <w:rsid w:val="00610960"/>
    <w:rsid w:val="00611470"/>
    <w:rsid w:val="0061440C"/>
    <w:rsid w:val="006207BF"/>
    <w:rsid w:val="006224A3"/>
    <w:rsid w:val="00626855"/>
    <w:rsid w:val="006316B8"/>
    <w:rsid w:val="006343EA"/>
    <w:rsid w:val="00634EA6"/>
    <w:rsid w:val="00636260"/>
    <w:rsid w:val="0063697D"/>
    <w:rsid w:val="00637D9A"/>
    <w:rsid w:val="0064114B"/>
    <w:rsid w:val="0064455C"/>
    <w:rsid w:val="00651C26"/>
    <w:rsid w:val="00663EE9"/>
    <w:rsid w:val="00664851"/>
    <w:rsid w:val="0066513D"/>
    <w:rsid w:val="00670DC2"/>
    <w:rsid w:val="00674651"/>
    <w:rsid w:val="00677545"/>
    <w:rsid w:val="0068004C"/>
    <w:rsid w:val="00680D3D"/>
    <w:rsid w:val="0068401F"/>
    <w:rsid w:val="00690FF1"/>
    <w:rsid w:val="00691062"/>
    <w:rsid w:val="00691354"/>
    <w:rsid w:val="00693AA5"/>
    <w:rsid w:val="00696906"/>
    <w:rsid w:val="006B0AEA"/>
    <w:rsid w:val="006B23DE"/>
    <w:rsid w:val="006C045B"/>
    <w:rsid w:val="006D08A3"/>
    <w:rsid w:val="006D44D1"/>
    <w:rsid w:val="006D4AF5"/>
    <w:rsid w:val="006D50A3"/>
    <w:rsid w:val="006E4668"/>
    <w:rsid w:val="006E7EF7"/>
    <w:rsid w:val="006F038E"/>
    <w:rsid w:val="006F0439"/>
    <w:rsid w:val="00711838"/>
    <w:rsid w:val="007146AC"/>
    <w:rsid w:val="007168A6"/>
    <w:rsid w:val="00716B14"/>
    <w:rsid w:val="00720C25"/>
    <w:rsid w:val="00721435"/>
    <w:rsid w:val="00723DA1"/>
    <w:rsid w:val="00730464"/>
    <w:rsid w:val="00732A9B"/>
    <w:rsid w:val="007438CF"/>
    <w:rsid w:val="0074781C"/>
    <w:rsid w:val="007533A7"/>
    <w:rsid w:val="0075583C"/>
    <w:rsid w:val="00757E38"/>
    <w:rsid w:val="0076265A"/>
    <w:rsid w:val="00763A97"/>
    <w:rsid w:val="0076715E"/>
    <w:rsid w:val="007714F7"/>
    <w:rsid w:val="00776BDE"/>
    <w:rsid w:val="0077770F"/>
    <w:rsid w:val="007A0CBA"/>
    <w:rsid w:val="007A2F06"/>
    <w:rsid w:val="007B2C15"/>
    <w:rsid w:val="007C53D9"/>
    <w:rsid w:val="007D56C9"/>
    <w:rsid w:val="007E217D"/>
    <w:rsid w:val="007E7DD9"/>
    <w:rsid w:val="007F4532"/>
    <w:rsid w:val="007F479C"/>
    <w:rsid w:val="007F60A7"/>
    <w:rsid w:val="008016CE"/>
    <w:rsid w:val="00805A21"/>
    <w:rsid w:val="00810393"/>
    <w:rsid w:val="008103B6"/>
    <w:rsid w:val="0081220B"/>
    <w:rsid w:val="00812B87"/>
    <w:rsid w:val="00813E6F"/>
    <w:rsid w:val="0081658F"/>
    <w:rsid w:val="0082204F"/>
    <w:rsid w:val="00837B61"/>
    <w:rsid w:val="00845B45"/>
    <w:rsid w:val="0085565E"/>
    <w:rsid w:val="00874F7B"/>
    <w:rsid w:val="00882085"/>
    <w:rsid w:val="00884A36"/>
    <w:rsid w:val="00884C73"/>
    <w:rsid w:val="00886D89"/>
    <w:rsid w:val="0089099B"/>
    <w:rsid w:val="008913D0"/>
    <w:rsid w:val="0089213E"/>
    <w:rsid w:val="00895BFE"/>
    <w:rsid w:val="00896A50"/>
    <w:rsid w:val="008A23A8"/>
    <w:rsid w:val="008A66C6"/>
    <w:rsid w:val="008A7E38"/>
    <w:rsid w:val="008B4117"/>
    <w:rsid w:val="008D2FFB"/>
    <w:rsid w:val="008E095A"/>
    <w:rsid w:val="008E1995"/>
    <w:rsid w:val="008F0C79"/>
    <w:rsid w:val="008F5942"/>
    <w:rsid w:val="00902343"/>
    <w:rsid w:val="0090297C"/>
    <w:rsid w:val="00902C5C"/>
    <w:rsid w:val="00904974"/>
    <w:rsid w:val="00911754"/>
    <w:rsid w:val="009143A8"/>
    <w:rsid w:val="009166A2"/>
    <w:rsid w:val="00925191"/>
    <w:rsid w:val="00933B86"/>
    <w:rsid w:val="0094797E"/>
    <w:rsid w:val="00950B95"/>
    <w:rsid w:val="0095309D"/>
    <w:rsid w:val="00954C6A"/>
    <w:rsid w:val="00954D10"/>
    <w:rsid w:val="00957B32"/>
    <w:rsid w:val="009639C9"/>
    <w:rsid w:val="00963B73"/>
    <w:rsid w:val="00964303"/>
    <w:rsid w:val="009703E7"/>
    <w:rsid w:val="00975749"/>
    <w:rsid w:val="00982D2A"/>
    <w:rsid w:val="00985593"/>
    <w:rsid w:val="00987F27"/>
    <w:rsid w:val="0099259C"/>
    <w:rsid w:val="00993143"/>
    <w:rsid w:val="00993BFF"/>
    <w:rsid w:val="00996953"/>
    <w:rsid w:val="009A0EF1"/>
    <w:rsid w:val="009A192B"/>
    <w:rsid w:val="009A5373"/>
    <w:rsid w:val="009B4C56"/>
    <w:rsid w:val="009B61A3"/>
    <w:rsid w:val="009C00A8"/>
    <w:rsid w:val="009C0AA1"/>
    <w:rsid w:val="009C664F"/>
    <w:rsid w:val="009C6B40"/>
    <w:rsid w:val="009C6DB6"/>
    <w:rsid w:val="009D0CA1"/>
    <w:rsid w:val="009D2DF1"/>
    <w:rsid w:val="009D36ED"/>
    <w:rsid w:val="009E77D5"/>
    <w:rsid w:val="009F339E"/>
    <w:rsid w:val="009F58D3"/>
    <w:rsid w:val="009F6C7A"/>
    <w:rsid w:val="009F6F3B"/>
    <w:rsid w:val="00A00C3F"/>
    <w:rsid w:val="00A01901"/>
    <w:rsid w:val="00A036AF"/>
    <w:rsid w:val="00A0527A"/>
    <w:rsid w:val="00A05576"/>
    <w:rsid w:val="00A121A3"/>
    <w:rsid w:val="00A21D73"/>
    <w:rsid w:val="00A26545"/>
    <w:rsid w:val="00A2725B"/>
    <w:rsid w:val="00A279A9"/>
    <w:rsid w:val="00A341ED"/>
    <w:rsid w:val="00A400A4"/>
    <w:rsid w:val="00A438EB"/>
    <w:rsid w:val="00A46A02"/>
    <w:rsid w:val="00A536D8"/>
    <w:rsid w:val="00A55006"/>
    <w:rsid w:val="00A56577"/>
    <w:rsid w:val="00A57276"/>
    <w:rsid w:val="00A624A2"/>
    <w:rsid w:val="00A65A88"/>
    <w:rsid w:val="00A66201"/>
    <w:rsid w:val="00A7053E"/>
    <w:rsid w:val="00A718BA"/>
    <w:rsid w:val="00A730E1"/>
    <w:rsid w:val="00A752B6"/>
    <w:rsid w:val="00A7671A"/>
    <w:rsid w:val="00A80B97"/>
    <w:rsid w:val="00A868FF"/>
    <w:rsid w:val="00A86931"/>
    <w:rsid w:val="00A901DE"/>
    <w:rsid w:val="00A90B8F"/>
    <w:rsid w:val="00A9377E"/>
    <w:rsid w:val="00A94B61"/>
    <w:rsid w:val="00AA205D"/>
    <w:rsid w:val="00AA301D"/>
    <w:rsid w:val="00AB1CDE"/>
    <w:rsid w:val="00AC7D19"/>
    <w:rsid w:val="00AD2EB9"/>
    <w:rsid w:val="00AD7B89"/>
    <w:rsid w:val="00AE0B05"/>
    <w:rsid w:val="00AF06F0"/>
    <w:rsid w:val="00AF2355"/>
    <w:rsid w:val="00AF541E"/>
    <w:rsid w:val="00AF6652"/>
    <w:rsid w:val="00AF69B3"/>
    <w:rsid w:val="00AF728D"/>
    <w:rsid w:val="00AF7DC1"/>
    <w:rsid w:val="00AF7E59"/>
    <w:rsid w:val="00B108C7"/>
    <w:rsid w:val="00B15084"/>
    <w:rsid w:val="00B16453"/>
    <w:rsid w:val="00B22B30"/>
    <w:rsid w:val="00B23202"/>
    <w:rsid w:val="00B24133"/>
    <w:rsid w:val="00B27E78"/>
    <w:rsid w:val="00B32691"/>
    <w:rsid w:val="00B34AE7"/>
    <w:rsid w:val="00B357AE"/>
    <w:rsid w:val="00B670EE"/>
    <w:rsid w:val="00B677D4"/>
    <w:rsid w:val="00B71EC5"/>
    <w:rsid w:val="00B77E9F"/>
    <w:rsid w:val="00B8017A"/>
    <w:rsid w:val="00B81BB9"/>
    <w:rsid w:val="00B92182"/>
    <w:rsid w:val="00B93BE2"/>
    <w:rsid w:val="00BA41D0"/>
    <w:rsid w:val="00BB0E79"/>
    <w:rsid w:val="00BC10BD"/>
    <w:rsid w:val="00BC146D"/>
    <w:rsid w:val="00BC6AF1"/>
    <w:rsid w:val="00BD2465"/>
    <w:rsid w:val="00BD255C"/>
    <w:rsid w:val="00BD2DF0"/>
    <w:rsid w:val="00BD460D"/>
    <w:rsid w:val="00BD5D7A"/>
    <w:rsid w:val="00BE436C"/>
    <w:rsid w:val="00BE77B7"/>
    <w:rsid w:val="00BF3B21"/>
    <w:rsid w:val="00BF4FEB"/>
    <w:rsid w:val="00BF7FF3"/>
    <w:rsid w:val="00C00B73"/>
    <w:rsid w:val="00C0137D"/>
    <w:rsid w:val="00C069DB"/>
    <w:rsid w:val="00C07664"/>
    <w:rsid w:val="00C11134"/>
    <w:rsid w:val="00C11A7C"/>
    <w:rsid w:val="00C127BC"/>
    <w:rsid w:val="00C17613"/>
    <w:rsid w:val="00C22DD1"/>
    <w:rsid w:val="00C2594D"/>
    <w:rsid w:val="00C305CC"/>
    <w:rsid w:val="00C32C0A"/>
    <w:rsid w:val="00C41186"/>
    <w:rsid w:val="00C41791"/>
    <w:rsid w:val="00C51961"/>
    <w:rsid w:val="00C52CFF"/>
    <w:rsid w:val="00C53901"/>
    <w:rsid w:val="00C56D2B"/>
    <w:rsid w:val="00C60995"/>
    <w:rsid w:val="00C62110"/>
    <w:rsid w:val="00C64DFE"/>
    <w:rsid w:val="00C65C21"/>
    <w:rsid w:val="00C73BB2"/>
    <w:rsid w:val="00C826EA"/>
    <w:rsid w:val="00C86213"/>
    <w:rsid w:val="00C94C22"/>
    <w:rsid w:val="00CA7897"/>
    <w:rsid w:val="00CB0AE5"/>
    <w:rsid w:val="00CB4A6D"/>
    <w:rsid w:val="00CB72F6"/>
    <w:rsid w:val="00CB7B36"/>
    <w:rsid w:val="00CC1DA7"/>
    <w:rsid w:val="00CD5BB9"/>
    <w:rsid w:val="00CD661A"/>
    <w:rsid w:val="00CE02FA"/>
    <w:rsid w:val="00CE3BD8"/>
    <w:rsid w:val="00CE4C62"/>
    <w:rsid w:val="00CE6836"/>
    <w:rsid w:val="00CF426C"/>
    <w:rsid w:val="00CF4EBC"/>
    <w:rsid w:val="00CF660F"/>
    <w:rsid w:val="00D03DDD"/>
    <w:rsid w:val="00D04C81"/>
    <w:rsid w:val="00D0602C"/>
    <w:rsid w:val="00D102AE"/>
    <w:rsid w:val="00D11ED7"/>
    <w:rsid w:val="00D123D9"/>
    <w:rsid w:val="00D14939"/>
    <w:rsid w:val="00D21D96"/>
    <w:rsid w:val="00D22002"/>
    <w:rsid w:val="00D25024"/>
    <w:rsid w:val="00D3538A"/>
    <w:rsid w:val="00D44CD6"/>
    <w:rsid w:val="00D46EBC"/>
    <w:rsid w:val="00D502BE"/>
    <w:rsid w:val="00D50811"/>
    <w:rsid w:val="00D54581"/>
    <w:rsid w:val="00D633F5"/>
    <w:rsid w:val="00D73E4D"/>
    <w:rsid w:val="00D84402"/>
    <w:rsid w:val="00D84F99"/>
    <w:rsid w:val="00D90A78"/>
    <w:rsid w:val="00D91E8A"/>
    <w:rsid w:val="00DA513A"/>
    <w:rsid w:val="00DA6A32"/>
    <w:rsid w:val="00DB3DFF"/>
    <w:rsid w:val="00DB40B7"/>
    <w:rsid w:val="00DC0FD1"/>
    <w:rsid w:val="00DC2F03"/>
    <w:rsid w:val="00DC2FDE"/>
    <w:rsid w:val="00DC5B07"/>
    <w:rsid w:val="00DD117D"/>
    <w:rsid w:val="00DD25B9"/>
    <w:rsid w:val="00DD3228"/>
    <w:rsid w:val="00DD7764"/>
    <w:rsid w:val="00DE16AE"/>
    <w:rsid w:val="00DE4316"/>
    <w:rsid w:val="00DF6158"/>
    <w:rsid w:val="00E00964"/>
    <w:rsid w:val="00E00A63"/>
    <w:rsid w:val="00E0241F"/>
    <w:rsid w:val="00E04BA5"/>
    <w:rsid w:val="00E07D50"/>
    <w:rsid w:val="00E13C90"/>
    <w:rsid w:val="00E149DD"/>
    <w:rsid w:val="00E16884"/>
    <w:rsid w:val="00E17959"/>
    <w:rsid w:val="00E17DD5"/>
    <w:rsid w:val="00E21017"/>
    <w:rsid w:val="00E30998"/>
    <w:rsid w:val="00E3111B"/>
    <w:rsid w:val="00E31E6A"/>
    <w:rsid w:val="00E32C1A"/>
    <w:rsid w:val="00E35699"/>
    <w:rsid w:val="00E45A81"/>
    <w:rsid w:val="00E45BAA"/>
    <w:rsid w:val="00E50ED5"/>
    <w:rsid w:val="00E51621"/>
    <w:rsid w:val="00E548D6"/>
    <w:rsid w:val="00E55509"/>
    <w:rsid w:val="00E626E2"/>
    <w:rsid w:val="00E7253C"/>
    <w:rsid w:val="00E761AC"/>
    <w:rsid w:val="00E812A9"/>
    <w:rsid w:val="00E842CB"/>
    <w:rsid w:val="00E87AC4"/>
    <w:rsid w:val="00E94CE3"/>
    <w:rsid w:val="00E95230"/>
    <w:rsid w:val="00E95E6E"/>
    <w:rsid w:val="00EA1F8E"/>
    <w:rsid w:val="00EA5818"/>
    <w:rsid w:val="00EA757A"/>
    <w:rsid w:val="00EC4274"/>
    <w:rsid w:val="00ED2332"/>
    <w:rsid w:val="00ED74BD"/>
    <w:rsid w:val="00EE4A38"/>
    <w:rsid w:val="00EE578D"/>
    <w:rsid w:val="00EE6256"/>
    <w:rsid w:val="00EF0F7B"/>
    <w:rsid w:val="00EF1A07"/>
    <w:rsid w:val="00EF47A4"/>
    <w:rsid w:val="00EF541B"/>
    <w:rsid w:val="00F018A7"/>
    <w:rsid w:val="00F0530F"/>
    <w:rsid w:val="00F1326F"/>
    <w:rsid w:val="00F25C1F"/>
    <w:rsid w:val="00F329CC"/>
    <w:rsid w:val="00F3444C"/>
    <w:rsid w:val="00F42B4A"/>
    <w:rsid w:val="00F46058"/>
    <w:rsid w:val="00F47DBA"/>
    <w:rsid w:val="00F522A4"/>
    <w:rsid w:val="00F52F5E"/>
    <w:rsid w:val="00F536DF"/>
    <w:rsid w:val="00F54E21"/>
    <w:rsid w:val="00F6132A"/>
    <w:rsid w:val="00F7743B"/>
    <w:rsid w:val="00F8325F"/>
    <w:rsid w:val="00F83A4A"/>
    <w:rsid w:val="00F96B0A"/>
    <w:rsid w:val="00FB751E"/>
    <w:rsid w:val="00FC1B88"/>
    <w:rsid w:val="00FC317C"/>
    <w:rsid w:val="00FD0911"/>
    <w:rsid w:val="00FD3321"/>
    <w:rsid w:val="00FD6249"/>
    <w:rsid w:val="00FE0F11"/>
    <w:rsid w:val="00FE46E6"/>
    <w:rsid w:val="00FE58EE"/>
    <w:rsid w:val="00FF43DC"/>
    <w:rsid w:val="00FF5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E6A"/>
    <w:pPr>
      <w:widowControl w:val="0"/>
      <w:spacing w:line="360" w:lineRule="auto"/>
      <w:jc w:val="both"/>
    </w:pPr>
    <w:rPr>
      <w:rFonts w:cs="黑体"/>
      <w:color w:val="000000"/>
      <w:kern w:val="2"/>
      <w:sz w:val="24"/>
      <w:szCs w:val="22"/>
    </w:rPr>
  </w:style>
  <w:style w:type="paragraph" w:styleId="1">
    <w:name w:val="heading 1"/>
    <w:basedOn w:val="a"/>
    <w:next w:val="a"/>
    <w:link w:val="1Char"/>
    <w:qFormat/>
    <w:rsid w:val="007F60A7"/>
    <w:pPr>
      <w:keepNext/>
      <w:keepLines/>
      <w:spacing w:before="340" w:after="330" w:line="578" w:lineRule="auto"/>
      <w:outlineLvl w:val="0"/>
    </w:pPr>
    <w:rPr>
      <w:rFonts w:cs="Times New Roman"/>
      <w:b/>
      <w:bCs/>
      <w:color w:val="auto"/>
      <w:kern w:val="44"/>
      <w:sz w:val="44"/>
      <w:szCs w:val="44"/>
    </w:rPr>
  </w:style>
  <w:style w:type="paragraph" w:styleId="2">
    <w:name w:val="heading 2"/>
    <w:basedOn w:val="1"/>
    <w:next w:val="a"/>
    <w:link w:val="2Char"/>
    <w:unhideWhenUsed/>
    <w:qFormat/>
    <w:rsid w:val="007F60A7"/>
    <w:pPr>
      <w:spacing w:before="260" w:after="260" w:line="416" w:lineRule="auto"/>
      <w:outlineLvl w:val="1"/>
    </w:pPr>
    <w:rPr>
      <w:rFonts w:ascii="Cambria" w:hAnsi="Cambria" w:cstheme="majorBidi"/>
      <w:kern w:val="2"/>
      <w:sz w:val="32"/>
      <w:szCs w:val="32"/>
    </w:rPr>
  </w:style>
  <w:style w:type="paragraph" w:styleId="3">
    <w:name w:val="heading 3"/>
    <w:basedOn w:val="2"/>
    <w:next w:val="a"/>
    <w:link w:val="3Char"/>
    <w:semiHidden/>
    <w:unhideWhenUsed/>
    <w:qFormat/>
    <w:rsid w:val="007F60A7"/>
    <w:pPr>
      <w:outlineLvl w:val="2"/>
    </w:pPr>
    <w:rPr>
      <w:rFonts w:ascii="Times New Roman" w:hAnsi="Times New Roman"/>
    </w:rPr>
  </w:style>
  <w:style w:type="paragraph" w:styleId="4">
    <w:name w:val="heading 4"/>
    <w:basedOn w:val="3"/>
    <w:next w:val="a"/>
    <w:link w:val="4Char"/>
    <w:semiHidden/>
    <w:unhideWhenUsed/>
    <w:qFormat/>
    <w:rsid w:val="007F60A7"/>
    <w:pPr>
      <w:spacing w:before="280" w:after="290" w:line="376" w:lineRule="auto"/>
      <w:outlineLvl w:val="3"/>
    </w:pPr>
    <w:rPr>
      <w:rFonts w:ascii="Cambria" w:hAnsi="Cambria"/>
      <w:sz w:val="28"/>
      <w:szCs w:val="28"/>
    </w:rPr>
  </w:style>
  <w:style w:type="paragraph" w:styleId="5">
    <w:name w:val="heading 5"/>
    <w:basedOn w:val="4"/>
    <w:next w:val="a"/>
    <w:link w:val="5Char"/>
    <w:semiHidden/>
    <w:unhideWhenUsed/>
    <w:qFormat/>
    <w:rsid w:val="007F60A7"/>
    <w:pPr>
      <w:outlineLvl w:val="4"/>
    </w:pPr>
    <w:rPr>
      <w:rFonts w:ascii="Times New Roman" w:hAnsi="Times New Roman"/>
    </w:rPr>
  </w:style>
  <w:style w:type="paragraph" w:styleId="6">
    <w:name w:val="heading 6"/>
    <w:basedOn w:val="5"/>
    <w:next w:val="a"/>
    <w:link w:val="6Char"/>
    <w:semiHidden/>
    <w:unhideWhenUsed/>
    <w:qFormat/>
    <w:rsid w:val="007F60A7"/>
    <w:pPr>
      <w:spacing w:before="240" w:after="64" w:line="320" w:lineRule="auto"/>
      <w:outlineLvl w:val="5"/>
    </w:pPr>
    <w:rPr>
      <w:rFonts w:ascii="Cambria" w:hAnsi="Cambria"/>
      <w:sz w:val="24"/>
      <w:szCs w:val="24"/>
    </w:rPr>
  </w:style>
  <w:style w:type="paragraph" w:styleId="7">
    <w:name w:val="heading 7"/>
    <w:basedOn w:val="6"/>
    <w:next w:val="a"/>
    <w:link w:val="7Char"/>
    <w:semiHidden/>
    <w:unhideWhenUsed/>
    <w:qFormat/>
    <w:rsid w:val="007F60A7"/>
    <w:pPr>
      <w:outlineLvl w:val="6"/>
    </w:pPr>
    <w:rPr>
      <w:rFonts w:ascii="Times New Roman" w:hAnsi="Times New Roman"/>
    </w:rPr>
  </w:style>
  <w:style w:type="paragraph" w:styleId="8">
    <w:name w:val="heading 8"/>
    <w:basedOn w:val="a"/>
    <w:next w:val="a"/>
    <w:link w:val="8Char"/>
    <w:semiHidden/>
    <w:unhideWhenUsed/>
    <w:qFormat/>
    <w:rsid w:val="007F60A7"/>
    <w:pPr>
      <w:keepNext/>
      <w:keepLines/>
      <w:spacing w:before="240" w:after="64" w:line="320" w:lineRule="auto"/>
      <w:outlineLvl w:val="7"/>
    </w:pPr>
    <w:rPr>
      <w:rFonts w:ascii="Cambria" w:hAnsi="Cambria" w:cstheme="majorBidi"/>
      <w:color w:val="auto"/>
      <w:szCs w:val="24"/>
    </w:rPr>
  </w:style>
  <w:style w:type="paragraph" w:styleId="9">
    <w:name w:val="heading 9"/>
    <w:basedOn w:val="4"/>
    <w:next w:val="a"/>
    <w:link w:val="9Char"/>
    <w:semiHidden/>
    <w:unhideWhenUsed/>
    <w:qFormat/>
    <w:rsid w:val="007F60A7"/>
    <w:pPr>
      <w:spacing w:before="240" w:after="64" w:line="320" w:lineRule="auto"/>
      <w:outlineLvl w:val="8"/>
    </w:pPr>
    <w:rPr>
      <w:b w:val="0"/>
      <w:bCs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3620"/>
    <w:rPr>
      <w:b/>
      <w:bCs/>
      <w:kern w:val="44"/>
      <w:sz w:val="44"/>
      <w:szCs w:val="44"/>
    </w:rPr>
  </w:style>
  <w:style w:type="character" w:customStyle="1" w:styleId="2Char">
    <w:name w:val="标题 2 Char"/>
    <w:basedOn w:val="a0"/>
    <w:link w:val="2"/>
    <w:qFormat/>
    <w:rsid w:val="00483620"/>
    <w:rPr>
      <w:rFonts w:ascii="Cambria" w:hAnsi="Cambria" w:cstheme="majorBidi"/>
      <w:b/>
      <w:bCs/>
      <w:kern w:val="2"/>
      <w:sz w:val="32"/>
      <w:szCs w:val="32"/>
    </w:rPr>
  </w:style>
  <w:style w:type="character" w:customStyle="1" w:styleId="3Char">
    <w:name w:val="标题 3 Char"/>
    <w:basedOn w:val="a0"/>
    <w:link w:val="3"/>
    <w:semiHidden/>
    <w:rsid w:val="00483620"/>
    <w:rPr>
      <w:rFonts w:cstheme="majorBidi"/>
      <w:b/>
      <w:bCs/>
      <w:kern w:val="2"/>
      <w:sz w:val="32"/>
      <w:szCs w:val="32"/>
    </w:rPr>
  </w:style>
  <w:style w:type="character" w:customStyle="1" w:styleId="4Char">
    <w:name w:val="标题 4 Char"/>
    <w:basedOn w:val="a0"/>
    <w:link w:val="4"/>
    <w:semiHidden/>
    <w:rsid w:val="00483620"/>
    <w:rPr>
      <w:rFonts w:ascii="Cambria" w:hAnsi="Cambria" w:cstheme="majorBidi"/>
      <w:b/>
      <w:bCs/>
      <w:kern w:val="2"/>
      <w:sz w:val="28"/>
      <w:szCs w:val="28"/>
    </w:rPr>
  </w:style>
  <w:style w:type="character" w:customStyle="1" w:styleId="5Char">
    <w:name w:val="标题 5 Char"/>
    <w:basedOn w:val="a0"/>
    <w:link w:val="5"/>
    <w:semiHidden/>
    <w:rsid w:val="00483620"/>
    <w:rPr>
      <w:rFonts w:cstheme="majorBidi"/>
      <w:b/>
      <w:bCs/>
      <w:kern w:val="2"/>
      <w:sz w:val="28"/>
      <w:szCs w:val="28"/>
    </w:rPr>
  </w:style>
  <w:style w:type="character" w:customStyle="1" w:styleId="6Char">
    <w:name w:val="标题 6 Char"/>
    <w:basedOn w:val="a0"/>
    <w:link w:val="6"/>
    <w:semiHidden/>
    <w:rsid w:val="00483620"/>
    <w:rPr>
      <w:rFonts w:ascii="Cambria" w:hAnsi="Cambria" w:cstheme="majorBidi"/>
      <w:b/>
      <w:bCs/>
      <w:kern w:val="2"/>
      <w:sz w:val="24"/>
      <w:szCs w:val="24"/>
    </w:rPr>
  </w:style>
  <w:style w:type="character" w:customStyle="1" w:styleId="7Char">
    <w:name w:val="标题 7 Char"/>
    <w:basedOn w:val="a0"/>
    <w:link w:val="7"/>
    <w:semiHidden/>
    <w:rsid w:val="00483620"/>
    <w:rPr>
      <w:rFonts w:cstheme="majorBidi"/>
      <w:b/>
      <w:bCs/>
      <w:kern w:val="2"/>
      <w:sz w:val="24"/>
      <w:szCs w:val="24"/>
    </w:rPr>
  </w:style>
  <w:style w:type="character" w:customStyle="1" w:styleId="8Char">
    <w:name w:val="标题 8 Char"/>
    <w:basedOn w:val="a0"/>
    <w:link w:val="8"/>
    <w:semiHidden/>
    <w:rsid w:val="00483620"/>
    <w:rPr>
      <w:rFonts w:ascii="Cambria" w:hAnsi="Cambria" w:cstheme="majorBidi"/>
      <w:kern w:val="2"/>
      <w:sz w:val="24"/>
      <w:szCs w:val="24"/>
    </w:rPr>
  </w:style>
  <w:style w:type="character" w:customStyle="1" w:styleId="9Char">
    <w:name w:val="标题 9 Char"/>
    <w:basedOn w:val="a0"/>
    <w:link w:val="9"/>
    <w:semiHidden/>
    <w:rsid w:val="00483620"/>
    <w:rPr>
      <w:rFonts w:ascii="Cambria" w:hAnsi="Cambria" w:cstheme="majorBidi"/>
      <w:kern w:val="2"/>
      <w:sz w:val="21"/>
      <w:szCs w:val="21"/>
    </w:rPr>
  </w:style>
  <w:style w:type="paragraph" w:styleId="10">
    <w:name w:val="toc 1"/>
    <w:basedOn w:val="a"/>
    <w:next w:val="a"/>
    <w:autoRedefine/>
    <w:uiPriority w:val="39"/>
    <w:unhideWhenUsed/>
    <w:qFormat/>
    <w:rsid w:val="007F60A7"/>
    <w:pPr>
      <w:widowControl/>
      <w:spacing w:after="100" w:line="276" w:lineRule="auto"/>
      <w:jc w:val="left"/>
    </w:pPr>
    <w:rPr>
      <w:rFonts w:ascii="Calibri" w:hAnsi="Calibri" w:cs="Times New Roman"/>
      <w:color w:val="auto"/>
      <w:kern w:val="0"/>
      <w:sz w:val="22"/>
    </w:rPr>
  </w:style>
  <w:style w:type="paragraph" w:styleId="a3">
    <w:name w:val="Title"/>
    <w:basedOn w:val="a"/>
    <w:link w:val="Char"/>
    <w:qFormat/>
    <w:rsid w:val="007F60A7"/>
    <w:pPr>
      <w:spacing w:before="240" w:after="60" w:line="240" w:lineRule="auto"/>
      <w:jc w:val="center"/>
      <w:outlineLvl w:val="0"/>
    </w:pPr>
    <w:rPr>
      <w:rFonts w:ascii="Cambria" w:hAnsi="Cambria" w:cstheme="majorBidi"/>
      <w:b/>
      <w:bCs/>
      <w:color w:val="auto"/>
      <w:sz w:val="32"/>
      <w:szCs w:val="32"/>
    </w:rPr>
  </w:style>
  <w:style w:type="character" w:customStyle="1" w:styleId="Char">
    <w:name w:val="标题 Char"/>
    <w:basedOn w:val="a0"/>
    <w:link w:val="a3"/>
    <w:rsid w:val="00483620"/>
    <w:rPr>
      <w:rFonts w:ascii="Cambria" w:hAnsi="Cambria" w:cstheme="majorBidi"/>
      <w:b/>
      <w:bCs/>
      <w:kern w:val="2"/>
      <w:sz w:val="32"/>
      <w:szCs w:val="32"/>
    </w:rPr>
  </w:style>
  <w:style w:type="character" w:styleId="a4">
    <w:name w:val="Strong"/>
    <w:basedOn w:val="a0"/>
    <w:qFormat/>
    <w:rsid w:val="007F60A7"/>
    <w:rPr>
      <w:b/>
      <w:bCs/>
    </w:rPr>
  </w:style>
  <w:style w:type="character" w:styleId="a5">
    <w:name w:val="Emphasis"/>
    <w:basedOn w:val="a0"/>
    <w:qFormat/>
    <w:rsid w:val="007F60A7"/>
    <w:rPr>
      <w:i/>
      <w:iCs/>
    </w:rPr>
  </w:style>
  <w:style w:type="paragraph" w:styleId="TOC">
    <w:name w:val="TOC Heading"/>
    <w:basedOn w:val="1"/>
    <w:next w:val="a"/>
    <w:uiPriority w:val="39"/>
    <w:semiHidden/>
    <w:unhideWhenUsed/>
    <w:qFormat/>
    <w:rsid w:val="007F60A7"/>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7F60A7"/>
    <w:pPr>
      <w:widowControl/>
      <w:spacing w:after="100" w:line="276" w:lineRule="auto"/>
      <w:ind w:left="220"/>
      <w:jc w:val="left"/>
    </w:pPr>
    <w:rPr>
      <w:rFonts w:ascii="Calibri" w:hAnsi="Calibri" w:cs="Times New Roman"/>
      <w:color w:val="auto"/>
      <w:kern w:val="0"/>
      <w:sz w:val="22"/>
    </w:rPr>
  </w:style>
  <w:style w:type="paragraph" w:styleId="30">
    <w:name w:val="toc 3"/>
    <w:basedOn w:val="a"/>
    <w:next w:val="a"/>
    <w:autoRedefine/>
    <w:uiPriority w:val="39"/>
    <w:unhideWhenUsed/>
    <w:qFormat/>
    <w:rsid w:val="007F60A7"/>
    <w:pPr>
      <w:widowControl/>
      <w:spacing w:after="100" w:line="276" w:lineRule="auto"/>
      <w:ind w:left="440"/>
      <w:jc w:val="left"/>
    </w:pPr>
    <w:rPr>
      <w:rFonts w:ascii="Calibri" w:hAnsi="Calibri" w:cs="Times New Roman"/>
      <w:color w:val="auto"/>
      <w:kern w:val="0"/>
      <w:sz w:val="22"/>
    </w:rPr>
  </w:style>
  <w:style w:type="paragraph" w:styleId="a6">
    <w:name w:val="footnote text"/>
    <w:basedOn w:val="a"/>
    <w:link w:val="Char0"/>
    <w:unhideWhenUsed/>
    <w:qFormat/>
    <w:rsid w:val="00E31E6A"/>
    <w:pPr>
      <w:snapToGrid w:val="0"/>
      <w:jc w:val="left"/>
    </w:pPr>
    <w:rPr>
      <w:sz w:val="18"/>
      <w:szCs w:val="18"/>
    </w:rPr>
  </w:style>
  <w:style w:type="character" w:customStyle="1" w:styleId="Char0">
    <w:name w:val="脚注文本 Char"/>
    <w:basedOn w:val="a0"/>
    <w:link w:val="a6"/>
    <w:qFormat/>
    <w:rsid w:val="00E31E6A"/>
    <w:rPr>
      <w:rFonts w:cs="黑体"/>
      <w:color w:val="000000"/>
      <w:kern w:val="2"/>
      <w:sz w:val="18"/>
      <w:szCs w:val="18"/>
    </w:rPr>
  </w:style>
  <w:style w:type="character" w:styleId="a7">
    <w:name w:val="footnote reference"/>
    <w:basedOn w:val="a0"/>
    <w:unhideWhenUsed/>
    <w:qFormat/>
    <w:rsid w:val="00E31E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arch.dangdang.com/?key3=%D6%D0%B9%FA%B2%C6%BE%AD%B3%F6%B0%E6%C9%E7&amp;medium=01&amp;category_path=01.00.00.00.00.00" TargetMode="External"/><Relationship Id="rId2" Type="http://schemas.openxmlformats.org/officeDocument/2006/relationships/hyperlink" Target="http://search.dangdang.com/?key2=%D4%F6%B3%A4%B5%C4%D6%CA%C1%BF&amp;medium=01&amp;category_path=01.00.00.00.00.00" TargetMode="External"/><Relationship Id="rId1" Type="http://schemas.openxmlformats.org/officeDocument/2006/relationships/hyperlink" Target="http://search.dangdang.com/?key2=%CD%D0%C2%ED%CB%B9&amp;medium=01&amp;category_path=01.00.00.00.00.0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35199;&#37096;&#22320;&#21306;&#32463;&#27982;&#22686;&#38271;&#36136;&#37327;\&#22270;&#2036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35199;&#37096;&#22320;&#21306;&#32463;&#27982;&#22686;&#38271;&#36136;&#37327;\&#22270;&#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092703847756666E-2"/>
          <c:y val="3.2361111111111202E-2"/>
          <c:w val="0.89338888888888901"/>
          <c:h val="0.63393518518518677"/>
        </c:manualLayout>
      </c:layout>
      <c:barChart>
        <c:barDir val="col"/>
        <c:grouping val="clustered"/>
        <c:ser>
          <c:idx val="0"/>
          <c:order val="0"/>
          <c:tx>
            <c:strRef>
              <c:f>[图例.xlsx]Sheet1!$A$20</c:f>
              <c:strCache>
                <c:ptCount val="1"/>
                <c:pt idx="0">
                  <c:v>西部地区</c:v>
                </c:pt>
              </c:strCache>
            </c:strRef>
          </c:tx>
          <c:spPr>
            <a:solidFill>
              <a:schemeClr val="accent1"/>
            </a:solidFill>
            <a:ln>
              <a:noFill/>
            </a:ln>
            <a:effectLst/>
          </c:spPr>
          <c:cat>
            <c:strRef>
              <c:f>[图例.xlsx]Sheet1!$B$19:$G$19</c:f>
              <c:strCache>
                <c:ptCount val="6"/>
                <c:pt idx="0">
                  <c:v>国民经济素质</c:v>
                </c:pt>
                <c:pt idx="1">
                  <c:v>经济增长的效率</c:v>
                </c:pt>
                <c:pt idx="2">
                  <c:v>经济增长的结构</c:v>
                </c:pt>
                <c:pt idx="3">
                  <c:v>经济增长的稳定性</c:v>
                </c:pt>
                <c:pt idx="4">
                  <c:v>资源利用与生态环境代价</c:v>
                </c:pt>
                <c:pt idx="5">
                  <c:v>福利变化与成果分配</c:v>
                </c:pt>
              </c:strCache>
            </c:strRef>
          </c:cat>
          <c:val>
            <c:numRef>
              <c:f>[图例.xlsx]Sheet1!$B$20:$G$20</c:f>
              <c:numCache>
                <c:formatCode>General</c:formatCode>
                <c:ptCount val="6"/>
                <c:pt idx="0">
                  <c:v>-0.35411554791147298</c:v>
                </c:pt>
                <c:pt idx="1">
                  <c:v>0.35573290475216202</c:v>
                </c:pt>
                <c:pt idx="2">
                  <c:v>-3.7861911781228864E-2</c:v>
                </c:pt>
                <c:pt idx="3">
                  <c:v>-0.18324867027142877</c:v>
                </c:pt>
                <c:pt idx="4">
                  <c:v>-0.26844926609436398</c:v>
                </c:pt>
                <c:pt idx="5">
                  <c:v>-0.36411399703042513</c:v>
                </c:pt>
              </c:numCache>
            </c:numRef>
          </c:val>
        </c:ser>
        <c:ser>
          <c:idx val="1"/>
          <c:order val="1"/>
          <c:tx>
            <c:strRef>
              <c:f>[图例.xlsx]Sheet1!$A$21</c:f>
              <c:strCache>
                <c:ptCount val="1"/>
                <c:pt idx="0">
                  <c:v>其他地区</c:v>
                </c:pt>
              </c:strCache>
            </c:strRef>
          </c:tx>
          <c:spPr>
            <a:solidFill>
              <a:schemeClr val="accent2"/>
            </a:solidFill>
            <a:ln>
              <a:noFill/>
            </a:ln>
            <a:effectLst/>
          </c:spPr>
          <c:cat>
            <c:strRef>
              <c:f>[图例.xlsx]Sheet1!$B$19:$G$19</c:f>
              <c:strCache>
                <c:ptCount val="6"/>
                <c:pt idx="0">
                  <c:v>国民经济素质</c:v>
                </c:pt>
                <c:pt idx="1">
                  <c:v>经济增长的效率</c:v>
                </c:pt>
                <c:pt idx="2">
                  <c:v>经济增长的结构</c:v>
                </c:pt>
                <c:pt idx="3">
                  <c:v>经济增长的稳定性</c:v>
                </c:pt>
                <c:pt idx="4">
                  <c:v>资源利用与生态环境代价</c:v>
                </c:pt>
                <c:pt idx="5">
                  <c:v>福利变化与成果分配</c:v>
                </c:pt>
              </c:strCache>
            </c:strRef>
          </c:cat>
          <c:val>
            <c:numRef>
              <c:f>[图例.xlsx]Sheet1!$B$21:$G$21</c:f>
              <c:numCache>
                <c:formatCode>General</c:formatCode>
                <c:ptCount val="6"/>
                <c:pt idx="0">
                  <c:v>0.14762042250728699</c:v>
                </c:pt>
                <c:pt idx="1">
                  <c:v>-0.15984292561039554</c:v>
                </c:pt>
                <c:pt idx="2">
                  <c:v>1.0523932637941798E-2</c:v>
                </c:pt>
                <c:pt idx="3">
                  <c:v>7.3132907466789604E-2</c:v>
                </c:pt>
                <c:pt idx="4">
                  <c:v>0.11137700474691202</c:v>
                </c:pt>
                <c:pt idx="5">
                  <c:v>0.15404822393458001</c:v>
                </c:pt>
              </c:numCache>
            </c:numRef>
          </c:val>
        </c:ser>
        <c:gapWidth val="219"/>
        <c:overlap val="-27"/>
        <c:axId val="210970496"/>
        <c:axId val="210972032"/>
      </c:barChart>
      <c:catAx>
        <c:axId val="21097049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0972032"/>
        <c:crossesAt val="-0.4"/>
        <c:auto val="1"/>
        <c:lblAlgn val="ctr"/>
        <c:lblOffset val="100"/>
      </c:catAx>
      <c:valAx>
        <c:axId val="21097203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0970496"/>
        <c:crosses val="autoZero"/>
        <c:crossBetween val="between"/>
        <c:minorUnit val="0.2"/>
      </c:valAx>
      <c:spPr>
        <a:noFill/>
        <a:ln>
          <a:noFill/>
        </a:ln>
        <a:effectLst/>
      </c:spPr>
    </c:plotArea>
    <c:legend>
      <c:legendPos val="b"/>
      <c:layout>
        <c:manualLayout>
          <c:xMode val="edge"/>
          <c:yMode val="edge"/>
          <c:x val="0.34243055555555602"/>
          <c:y val="0.91574074074074097"/>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
  <c:chart>
    <c:autoTitleDeleted val="1"/>
    <c:plotArea>
      <c:layout>
        <c:manualLayout>
          <c:layoutTarget val="inner"/>
          <c:xMode val="edge"/>
          <c:yMode val="edge"/>
          <c:x val="0.29434599181320215"/>
          <c:y val="6.4566929133858572E-2"/>
          <c:w val="0.38319444444444489"/>
          <c:h val="0.63865740740740928"/>
        </c:manualLayout>
      </c:layout>
      <c:radarChart>
        <c:radarStyle val="marker"/>
        <c:ser>
          <c:idx val="0"/>
          <c:order val="0"/>
          <c:tx>
            <c:strRef>
              <c:f>[图例.xlsx]Sheet1!$G$28</c:f>
              <c:strCache>
                <c:ptCount val="1"/>
                <c:pt idx="0">
                  <c:v>经济增长的效率</c:v>
                </c:pt>
              </c:strCache>
            </c:strRef>
          </c:tx>
          <c:spPr>
            <a:ln w="31750" cap="rnd" cmpd="sng" algn="ctr">
              <a:solidFill>
                <a:schemeClr val="dk1">
                  <a:tint val="885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[图例.xlsx]Sheet1!$G$29:$G$39</c:f>
              <c:numCache>
                <c:formatCode>General</c:formatCode>
                <c:ptCount val="11"/>
                <c:pt idx="0">
                  <c:v>2.3550822610990001E-2</c:v>
                </c:pt>
                <c:pt idx="1">
                  <c:v>2.6028068147688526</c:v>
                </c:pt>
                <c:pt idx="2">
                  <c:v>0.6882555632074</c:v>
                </c:pt>
                <c:pt idx="3">
                  <c:v>0.56772941965018453</c:v>
                </c:pt>
                <c:pt idx="4">
                  <c:v>-0.13775085178178001</c:v>
                </c:pt>
                <c:pt idx="5">
                  <c:v>6.1690731599569899E-2</c:v>
                </c:pt>
                <c:pt idx="6">
                  <c:v>-0.15999862693589048</c:v>
                </c:pt>
                <c:pt idx="7">
                  <c:v>0.66914726798903179</c:v>
                </c:pt>
                <c:pt idx="8">
                  <c:v>0.24039015585250048</c:v>
                </c:pt>
                <c:pt idx="9">
                  <c:v>-0.28128512432479008</c:v>
                </c:pt>
                <c:pt idx="10">
                  <c:v>-0.18814063685103075</c:v>
                </c:pt>
              </c:numCache>
            </c:numRef>
          </c:val>
        </c:ser>
        <c:ser>
          <c:idx val="1"/>
          <c:order val="1"/>
          <c:tx>
            <c:strRef>
              <c:f>[图例.xlsx]Sheet1!$H$28</c:f>
              <c:strCache>
                <c:ptCount val="1"/>
                <c:pt idx="0">
                  <c:v>经济增长的结构</c:v>
                </c:pt>
              </c:strCache>
            </c:strRef>
          </c:tx>
          <c:spPr>
            <a:ln w="31750" cap="rnd" cmpd="sng" algn="ctr">
              <a:solidFill>
                <a:schemeClr val="dk1">
                  <a:tint val="550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[图例.xlsx]Sheet1!$H$29:$H$39</c:f>
              <c:numCache>
                <c:formatCode>General</c:formatCode>
                <c:ptCount val="11"/>
                <c:pt idx="0">
                  <c:v>-0.55676444541790959</c:v>
                </c:pt>
                <c:pt idx="1">
                  <c:v>-4.5008269963039998E-2</c:v>
                </c:pt>
                <c:pt idx="2">
                  <c:v>0.17975672859509051</c:v>
                </c:pt>
                <c:pt idx="3">
                  <c:v>-7.6021527077440004E-2</c:v>
                </c:pt>
                <c:pt idx="4">
                  <c:v>0.60022352577810001</c:v>
                </c:pt>
                <c:pt idx="5">
                  <c:v>0.31969323076280998</c:v>
                </c:pt>
                <c:pt idx="6">
                  <c:v>-0.69547308868637003</c:v>
                </c:pt>
                <c:pt idx="7">
                  <c:v>-2.1050898245299401E-3</c:v>
                </c:pt>
                <c:pt idx="8">
                  <c:v>-4.6897105523040002E-2</c:v>
                </c:pt>
                <c:pt idx="9">
                  <c:v>-0.11848743553347001</c:v>
                </c:pt>
                <c:pt idx="10">
                  <c:v>-7.1970046893760006E-2</c:v>
                </c:pt>
              </c:numCache>
            </c:numRef>
          </c:val>
        </c:ser>
        <c:ser>
          <c:idx val="2"/>
          <c:order val="2"/>
          <c:tx>
            <c:strRef>
              <c:f>[图例.xlsx]Sheet1!$I$28</c:f>
              <c:strCache>
                <c:ptCount val="1"/>
                <c:pt idx="0">
                  <c:v>经济增长的稳定性</c:v>
                </c:pt>
              </c:strCache>
            </c:strRef>
          </c:tx>
          <c:spPr>
            <a:ln w="31750" cap="rnd" cmpd="sng" algn="ctr">
              <a:solidFill>
                <a:schemeClr val="dk1">
                  <a:tint val="750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[图例.xlsx]Sheet1!$I$29:$I$39</c:f>
              <c:numCache>
                <c:formatCode>General</c:formatCode>
                <c:ptCount val="11"/>
                <c:pt idx="0">
                  <c:v>-0.86619457771775998</c:v>
                </c:pt>
                <c:pt idx="1">
                  <c:v>-0.80310343619920166</c:v>
                </c:pt>
                <c:pt idx="2">
                  <c:v>-0.28030134596800038</c:v>
                </c:pt>
                <c:pt idx="3">
                  <c:v>-1.9572138813840054E-2</c:v>
                </c:pt>
                <c:pt idx="4">
                  <c:v>-0.38878415452512</c:v>
                </c:pt>
                <c:pt idx="5">
                  <c:v>1.2351419014954399</c:v>
                </c:pt>
                <c:pt idx="6">
                  <c:v>0.74934980816376229</c:v>
                </c:pt>
                <c:pt idx="7">
                  <c:v>0.71407862192928062</c:v>
                </c:pt>
                <c:pt idx="8">
                  <c:v>0.37652000863392032</c:v>
                </c:pt>
                <c:pt idx="9">
                  <c:v>0.19866344356728075</c:v>
                </c:pt>
                <c:pt idx="10">
                  <c:v>-3.965459365656001E-2</c:v>
                </c:pt>
              </c:numCache>
            </c:numRef>
          </c:val>
        </c:ser>
        <c:ser>
          <c:idx val="3"/>
          <c:order val="3"/>
          <c:tx>
            <c:strRef>
              <c:f>[图例.xlsx]Sheet1!$J$28</c:f>
              <c:strCache>
                <c:ptCount val="1"/>
                <c:pt idx="0">
                  <c:v>福利变化与成果分配</c:v>
                </c:pt>
              </c:strCache>
            </c:strRef>
          </c:tx>
          <c:spPr>
            <a:ln w="31750" cap="rnd" cmpd="sng" algn="ctr">
              <a:solidFill>
                <a:schemeClr val="dk1">
                  <a:tint val="985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[图例.xlsx]Sheet1!$J$29:$J$39</c:f>
              <c:numCache>
                <c:formatCode>General</c:formatCode>
                <c:ptCount val="11"/>
                <c:pt idx="0">
                  <c:v>-0.69655405826039063</c:v>
                </c:pt>
                <c:pt idx="1">
                  <c:v>-0.30288229663858102</c:v>
                </c:pt>
                <c:pt idx="2">
                  <c:v>-0.35072614390902102</c:v>
                </c:pt>
                <c:pt idx="3">
                  <c:v>-0.44954904917135979</c:v>
                </c:pt>
                <c:pt idx="4">
                  <c:v>-0.46445665391641078</c:v>
                </c:pt>
                <c:pt idx="5">
                  <c:v>-0.55729791663553241</c:v>
                </c:pt>
                <c:pt idx="6">
                  <c:v>-0.49186226052450144</c:v>
                </c:pt>
                <c:pt idx="7">
                  <c:v>-0.54557943745823179</c:v>
                </c:pt>
                <c:pt idx="8">
                  <c:v>-0.11683688373713012</c:v>
                </c:pt>
                <c:pt idx="9">
                  <c:v>-0.5584525307326782</c:v>
                </c:pt>
                <c:pt idx="10">
                  <c:v>-0.7821081576872595</c:v>
                </c:pt>
              </c:numCache>
            </c:numRef>
          </c:val>
        </c:ser>
        <c:ser>
          <c:idx val="4"/>
          <c:order val="4"/>
          <c:tx>
            <c:strRef>
              <c:f>[图例.xlsx]Sheet1!$K$28</c:f>
              <c:strCache>
                <c:ptCount val="1"/>
                <c:pt idx="0">
                  <c:v>资源利用与生态环境代价</c:v>
                </c:pt>
              </c:strCache>
            </c:strRef>
          </c:tx>
          <c:spPr>
            <a:ln w="31750" cap="rnd" cmpd="sng" algn="ctr">
              <a:solidFill>
                <a:schemeClr val="dk1">
                  <a:tint val="300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[图例.xlsx]Sheet1!$K$29:$K$39</c:f>
              <c:numCache>
                <c:formatCode>General</c:formatCode>
                <c:ptCount val="11"/>
                <c:pt idx="0">
                  <c:v>-0.22765173266201988</c:v>
                </c:pt>
                <c:pt idx="1">
                  <c:v>0.29876296139717173</c:v>
                </c:pt>
                <c:pt idx="2">
                  <c:v>-0.51454655849588005</c:v>
                </c:pt>
                <c:pt idx="3">
                  <c:v>-0.31910604666671</c:v>
                </c:pt>
                <c:pt idx="4">
                  <c:v>-0.10924541719455</c:v>
                </c:pt>
                <c:pt idx="5">
                  <c:v>-0.55051647816737959</c:v>
                </c:pt>
                <c:pt idx="6">
                  <c:v>0.71980405549532178</c:v>
                </c:pt>
                <c:pt idx="7">
                  <c:v>-0.58882383944974004</c:v>
                </c:pt>
                <c:pt idx="8">
                  <c:v>-0.5384515506227695</c:v>
                </c:pt>
                <c:pt idx="9">
                  <c:v>4.937653522293018E-2</c:v>
                </c:pt>
                <c:pt idx="10">
                  <c:v>-0.36135025573413998</c:v>
                </c:pt>
              </c:numCache>
            </c:numRef>
          </c:val>
        </c:ser>
        <c:ser>
          <c:idx val="5"/>
          <c:order val="5"/>
          <c:tx>
            <c:strRef>
              <c:f>[图例.xlsx]Sheet1!$L$28</c:f>
              <c:strCache>
                <c:ptCount val="1"/>
                <c:pt idx="0">
                  <c:v>国民经济素质</c:v>
                </c:pt>
              </c:strCache>
            </c:strRef>
          </c:tx>
          <c:spPr>
            <a:ln w="31750" cap="rnd" cmpd="sng" algn="ctr">
              <a:solidFill>
                <a:schemeClr val="dk1">
                  <a:tint val="60000"/>
                </a:schemeClr>
              </a:solidFill>
              <a:prstDash val="solid"/>
              <a:round/>
            </a:ln>
            <a:effectLst/>
          </c:spPr>
          <c:marker>
            <c:symbol val="none"/>
          </c:marker>
          <c:cat>
            <c:strRef>
              <c:f>[图例.xlsx]Sheet1!$F$29:$F$39</c:f>
              <c:strCache>
                <c:ptCount val="11"/>
                <c:pt idx="0">
                  <c:v>重庆市</c:v>
                </c:pt>
                <c:pt idx="1">
                  <c:v>成都市</c:v>
                </c:pt>
                <c:pt idx="2">
                  <c:v>贵阳市</c:v>
                </c:pt>
                <c:pt idx="3">
                  <c:v>昆明市</c:v>
                </c:pt>
                <c:pt idx="4">
                  <c:v>西安市</c:v>
                </c:pt>
                <c:pt idx="5">
                  <c:v>兰州市</c:v>
                </c:pt>
                <c:pt idx="6">
                  <c:v>银川市</c:v>
                </c:pt>
                <c:pt idx="7">
                  <c:v>西宁市</c:v>
                </c:pt>
                <c:pt idx="8">
                  <c:v>乌鲁木齐市</c:v>
                </c:pt>
                <c:pt idx="9">
                  <c:v>呼和浩特市</c:v>
                </c:pt>
                <c:pt idx="10">
                  <c:v>南宁市</c:v>
                </c:pt>
              </c:strCache>
            </c:strRef>
          </c:cat>
          <c:val>
            <c:numRef>
              <c:f>[图例.xlsx]Sheet1!$L$29:$L$39</c:f>
              <c:numCache>
                <c:formatCode>General</c:formatCode>
                <c:ptCount val="11"/>
                <c:pt idx="0">
                  <c:v>-1.6095113729411199</c:v>
                </c:pt>
                <c:pt idx="1">
                  <c:v>-1.0507094481716399</c:v>
                </c:pt>
                <c:pt idx="2">
                  <c:v>-0.33158251657050114</c:v>
                </c:pt>
                <c:pt idx="3">
                  <c:v>6.8823891843200133E-3</c:v>
                </c:pt>
                <c:pt idx="4">
                  <c:v>-0.17738560421426</c:v>
                </c:pt>
                <c:pt idx="5">
                  <c:v>-0.80153250079395688</c:v>
                </c:pt>
                <c:pt idx="6">
                  <c:v>-7.4089451475200102E-2</c:v>
                </c:pt>
                <c:pt idx="7">
                  <c:v>-0.43549797930266226</c:v>
                </c:pt>
                <c:pt idx="8">
                  <c:v>-0.44218353642625979</c:v>
                </c:pt>
                <c:pt idx="9">
                  <c:v>-0.27385733308286114</c:v>
                </c:pt>
                <c:pt idx="10">
                  <c:v>0.36998623820004173</c:v>
                </c:pt>
              </c:numCache>
            </c:numRef>
          </c:val>
        </c:ser>
        <c:axId val="153774720"/>
        <c:axId val="153784704"/>
      </c:radarChart>
      <c:catAx>
        <c:axId val="153774720"/>
        <c:scaling>
          <c:orientation val="minMax"/>
        </c:scaling>
        <c:axPos val="b"/>
        <c:majorGridlines>
          <c:spPr>
            <a:ln w="9525" cap="flat" cmpd="sng" algn="ctr">
              <a:solidFill>
                <a:schemeClr val="tx2">
                  <a:lumMod val="15000"/>
                  <a:lumOff val="85000"/>
                </a:schemeClr>
              </a:solidFill>
              <a:prstDash val="solid"/>
              <a:round/>
            </a:ln>
            <a:effectLst/>
          </c:spPr>
        </c:majorGridlines>
        <c:maj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53784704"/>
        <c:crosses val="autoZero"/>
        <c:auto val="1"/>
        <c:lblAlgn val="ctr"/>
        <c:lblOffset val="100"/>
      </c:catAx>
      <c:valAx>
        <c:axId val="153784704"/>
        <c:scaling>
          <c:orientation val="minMax"/>
        </c:scaling>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53774720"/>
        <c:crosses val="autoZero"/>
        <c:crossBetween val="between"/>
      </c:valAx>
      <c:spPr>
        <a:noFill/>
        <a:ln>
          <a:noFill/>
        </a:ln>
        <a:effectLst/>
      </c:spPr>
    </c:plotArea>
    <c:legend>
      <c:legendPos val="b"/>
      <c:layout>
        <c:manualLayout>
          <c:xMode val="edge"/>
          <c:yMode val="edge"/>
          <c:x val="0.1248566513761472"/>
          <c:y val="0.76010498687663997"/>
          <c:w val="0.80977637614679054"/>
          <c:h val="0.2320209973753283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chart>
  <c:spPr>
    <a:solidFill>
      <a:schemeClr val="bg1"/>
    </a:solidFill>
    <a:ln w="9525" cap="flat" cmpd="sng" algn="ctr">
      <a:solidFill>
        <a:schemeClr val="tx2">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李文斌</dc:creator>
  <cp:keywords/>
  <dc:description/>
  <cp:lastModifiedBy>李文斌</cp:lastModifiedBy>
  <cp:revision>1</cp:revision>
  <dcterms:created xsi:type="dcterms:W3CDTF">2017-10-30T08:13:00Z</dcterms:created>
  <dcterms:modified xsi:type="dcterms:W3CDTF">2017-10-30T08:13:00Z</dcterms:modified>
</cp:coreProperties>
</file>